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9B" w:rsidRDefault="009B4955" w:rsidP="00CA474A">
      <w:pPr>
        <w:jc w:val="center"/>
        <w:outlineLvl w:val="0"/>
        <w:rPr>
          <w:rFonts w:ascii="Arial" w:hAnsi="Arial" w:cs="Arial"/>
          <w:sz w:val="32"/>
          <w:szCs w:val="32"/>
          <w:u w:val="single"/>
          <w:lang w:val="en-GB"/>
        </w:rPr>
      </w:pPr>
      <w:bookmarkStart w:id="0" w:name="_GoBack"/>
      <w:bookmarkEnd w:id="0"/>
      <w:r>
        <w:rPr>
          <w:rFonts w:ascii="Arial" w:hAnsi="Arial" w:cs="Arial"/>
          <w:noProof/>
          <w:sz w:val="32"/>
          <w:szCs w:val="32"/>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pt;margin-top:27pt;width:170.1pt;height:54pt;z-index:251657728;mso-wrap-edited:f;mso-position-horizontal-relative:page;mso-position-vertical-relative:page" wrapcoords="-109 0 -109 21257 21600 21257 21600 0 -109 0">
            <v:imagedata r:id="rId8" o:title=""/>
            <w10:wrap anchorx="page" anchory="page"/>
          </v:shape>
        </w:pict>
      </w:r>
    </w:p>
    <w:p w:rsidR="009B4955" w:rsidRPr="00974245" w:rsidRDefault="009B4955" w:rsidP="009B4955">
      <w:pPr>
        <w:jc w:val="center"/>
        <w:outlineLvl w:val="0"/>
        <w:rPr>
          <w:rFonts w:ascii="Arial" w:hAnsi="Arial" w:cs="Arial"/>
          <w:b/>
          <w:u w:val="single"/>
        </w:rPr>
      </w:pPr>
      <w:r w:rsidRPr="00BE48EA">
        <w:rPr>
          <w:rFonts w:ascii="Arial" w:hAnsi="Arial" w:cs="Arial"/>
          <w:b/>
          <w:u w:val="single"/>
        </w:rPr>
        <w:t>Controlled Drugs National Group</w:t>
      </w:r>
      <w:r w:rsidR="00A3644F">
        <w:rPr>
          <w:rFonts w:ascii="Arial" w:hAnsi="Arial" w:cs="Arial"/>
          <w:b/>
          <w:u w:val="single"/>
        </w:rPr>
        <w:t xml:space="preserve"> </w:t>
      </w:r>
      <w:r w:rsidR="00867175">
        <w:rPr>
          <w:rFonts w:ascii="Arial" w:hAnsi="Arial" w:cs="Arial"/>
          <w:b/>
          <w:u w:val="single"/>
        </w:rPr>
        <w:t xml:space="preserve">Condensed Minutes </w:t>
      </w:r>
      <w:r w:rsidR="00A3644F">
        <w:rPr>
          <w:rFonts w:ascii="Arial" w:hAnsi="Arial" w:cs="Arial"/>
          <w:b/>
          <w:u w:val="single"/>
        </w:rPr>
        <w:t>–</w:t>
      </w:r>
      <w:r w:rsidR="00C8110C">
        <w:rPr>
          <w:rFonts w:ascii="Arial" w:hAnsi="Arial" w:cs="Arial"/>
          <w:b/>
          <w:u w:val="single"/>
        </w:rPr>
        <w:t xml:space="preserve"> </w:t>
      </w:r>
      <w:r w:rsidR="000A2248">
        <w:rPr>
          <w:rFonts w:ascii="Arial" w:hAnsi="Arial" w:cs="Arial"/>
          <w:b/>
          <w:u w:val="single"/>
        </w:rPr>
        <w:t>1</w:t>
      </w:r>
      <w:r w:rsidR="000A2248" w:rsidRPr="000A2248">
        <w:rPr>
          <w:rFonts w:ascii="Arial" w:hAnsi="Arial" w:cs="Arial"/>
          <w:b/>
          <w:u w:val="single"/>
          <w:vertAlign w:val="superscript"/>
        </w:rPr>
        <w:t>st</w:t>
      </w:r>
      <w:r w:rsidR="000A2248">
        <w:rPr>
          <w:rFonts w:ascii="Arial" w:hAnsi="Arial" w:cs="Arial"/>
          <w:b/>
          <w:u w:val="single"/>
        </w:rPr>
        <w:t xml:space="preserve"> December </w:t>
      </w:r>
      <w:r w:rsidR="00972B65">
        <w:rPr>
          <w:rFonts w:ascii="Arial" w:hAnsi="Arial" w:cs="Arial"/>
          <w:b/>
          <w:u w:val="single"/>
        </w:rPr>
        <w:t>20</w:t>
      </w:r>
      <w:r w:rsidR="00A3644F">
        <w:rPr>
          <w:rFonts w:ascii="Arial" w:hAnsi="Arial" w:cs="Arial"/>
          <w:b/>
          <w:u w:val="single"/>
        </w:rPr>
        <w:t>1</w:t>
      </w:r>
      <w:r w:rsidR="00F2152F">
        <w:rPr>
          <w:rFonts w:ascii="Arial" w:hAnsi="Arial" w:cs="Arial"/>
          <w:b/>
          <w:u w:val="single"/>
        </w:rPr>
        <w:t>5</w:t>
      </w:r>
      <w:r w:rsidR="00A3644F">
        <w:rPr>
          <w:rFonts w:ascii="Arial" w:hAnsi="Arial" w:cs="Arial"/>
          <w:b/>
          <w:u w:val="single"/>
        </w:rPr>
        <w:t xml:space="preserve"> </w:t>
      </w:r>
    </w:p>
    <w:p w:rsidR="00C373C1" w:rsidRDefault="00C373C1" w:rsidP="00C8110C">
      <w:pPr>
        <w:outlineLvl w:val="0"/>
        <w:rPr>
          <w:rFonts w:ascii="Arial" w:hAnsi="Arial" w:cs="Arial"/>
          <w:sz w:val="32"/>
          <w:szCs w:val="32"/>
          <w:u w:val="single"/>
          <w:lang w:val="en-GB"/>
        </w:rPr>
      </w:pPr>
    </w:p>
    <w:p w:rsidR="00A3644F" w:rsidRPr="00086D70" w:rsidRDefault="00A3644F" w:rsidP="00C8110C">
      <w:pPr>
        <w:rPr>
          <w:rFonts w:ascii="Arial" w:hAnsi="Arial" w:cs="Arial"/>
          <w:sz w:val="22"/>
          <w:szCs w:val="22"/>
        </w:rPr>
      </w:pPr>
      <w:r w:rsidRPr="00086D70">
        <w:rPr>
          <w:rFonts w:ascii="Arial" w:hAnsi="Arial" w:cs="Arial"/>
          <w:sz w:val="22"/>
          <w:szCs w:val="22"/>
          <w:lang w:val="en-GB"/>
        </w:rPr>
        <w:t xml:space="preserve">The Controlled Drugs National meeting was held on </w:t>
      </w:r>
      <w:r w:rsidR="000A2248" w:rsidRPr="00086D70">
        <w:rPr>
          <w:rFonts w:ascii="Arial" w:hAnsi="Arial" w:cs="Arial"/>
          <w:sz w:val="22"/>
          <w:szCs w:val="22"/>
          <w:lang w:val="en-GB"/>
        </w:rPr>
        <w:t>1</w:t>
      </w:r>
      <w:r w:rsidR="000A2248" w:rsidRPr="00086D70">
        <w:rPr>
          <w:rFonts w:ascii="Arial" w:hAnsi="Arial" w:cs="Arial"/>
          <w:sz w:val="22"/>
          <w:szCs w:val="22"/>
          <w:vertAlign w:val="superscript"/>
          <w:lang w:val="en-GB"/>
        </w:rPr>
        <w:t>st</w:t>
      </w:r>
      <w:r w:rsidR="000A2248" w:rsidRPr="00086D70">
        <w:rPr>
          <w:rFonts w:ascii="Arial" w:hAnsi="Arial" w:cs="Arial"/>
          <w:sz w:val="22"/>
          <w:szCs w:val="22"/>
          <w:lang w:val="en-GB"/>
        </w:rPr>
        <w:t xml:space="preserve"> December 2015 in the </w:t>
      </w:r>
      <w:r w:rsidR="000A2248" w:rsidRPr="00086D70">
        <w:rPr>
          <w:rFonts w:ascii="Arial" w:hAnsi="Arial" w:cs="Arial"/>
          <w:sz w:val="22"/>
          <w:szCs w:val="22"/>
        </w:rPr>
        <w:t xml:space="preserve">Old Library, Department of Health, Richmond House, 79 Whitehall, London. </w:t>
      </w:r>
      <w:r w:rsidRPr="00086D70">
        <w:rPr>
          <w:rFonts w:ascii="Arial" w:hAnsi="Arial" w:cs="Arial"/>
          <w:sz w:val="22"/>
          <w:szCs w:val="22"/>
          <w:lang w:val="en-GB"/>
        </w:rPr>
        <w:t>The following updates were given</w:t>
      </w:r>
      <w:r w:rsidR="00B16CE6" w:rsidRPr="00086D70">
        <w:rPr>
          <w:rFonts w:ascii="Arial" w:hAnsi="Arial" w:cs="Arial"/>
          <w:sz w:val="22"/>
          <w:szCs w:val="22"/>
          <w:lang w:val="en-GB"/>
        </w:rPr>
        <w:t xml:space="preserve"> at the meeting</w:t>
      </w:r>
      <w:r w:rsidRPr="00086D70">
        <w:rPr>
          <w:rFonts w:ascii="Arial" w:hAnsi="Arial" w:cs="Arial"/>
          <w:sz w:val="22"/>
          <w:szCs w:val="22"/>
          <w:lang w:val="en-GB"/>
        </w:rPr>
        <w:t xml:space="preserve"> from the national organisations that were in attendance. </w:t>
      </w:r>
      <w:r w:rsidR="00B16CE6" w:rsidRPr="00086D70">
        <w:rPr>
          <w:rFonts w:ascii="Arial" w:hAnsi="Arial" w:cs="Arial"/>
          <w:sz w:val="22"/>
          <w:szCs w:val="22"/>
          <w:lang w:val="en-GB"/>
        </w:rPr>
        <w:t>NHS England’s Area Teams</w:t>
      </w:r>
      <w:r w:rsidR="005D46F1" w:rsidRPr="00086D70">
        <w:rPr>
          <w:rFonts w:ascii="Arial" w:hAnsi="Arial" w:cs="Arial"/>
          <w:sz w:val="22"/>
          <w:szCs w:val="22"/>
          <w:lang w:val="en-GB"/>
        </w:rPr>
        <w:t>’</w:t>
      </w:r>
      <w:r w:rsidR="00B16CE6" w:rsidRPr="00086D70">
        <w:rPr>
          <w:rFonts w:ascii="Arial" w:hAnsi="Arial" w:cs="Arial"/>
          <w:sz w:val="22"/>
          <w:szCs w:val="22"/>
          <w:lang w:val="en-GB"/>
        </w:rPr>
        <w:t xml:space="preserve"> Lead CDAOs</w:t>
      </w:r>
      <w:r w:rsidR="005D46F1" w:rsidRPr="00086D70">
        <w:rPr>
          <w:rFonts w:ascii="Arial" w:hAnsi="Arial" w:cs="Arial"/>
          <w:sz w:val="22"/>
          <w:szCs w:val="22"/>
          <w:lang w:val="en-GB"/>
        </w:rPr>
        <w:t>’</w:t>
      </w:r>
      <w:r w:rsidR="00B16CE6" w:rsidRPr="00086D70">
        <w:rPr>
          <w:rFonts w:ascii="Arial" w:hAnsi="Arial" w:cs="Arial"/>
          <w:sz w:val="22"/>
          <w:szCs w:val="22"/>
          <w:lang w:val="en-GB"/>
        </w:rPr>
        <w:t xml:space="preserve"> can share the updates with CD LIN members and discuss at the CD LIN. </w:t>
      </w:r>
    </w:p>
    <w:p w:rsidR="00A3644F" w:rsidRPr="00086D70" w:rsidRDefault="00A3644F" w:rsidP="00A3644F">
      <w:pPr>
        <w:outlineLvl w:val="0"/>
        <w:rPr>
          <w:rFonts w:ascii="Arial" w:hAnsi="Arial" w:cs="Arial"/>
          <w:sz w:val="22"/>
          <w:szCs w:val="22"/>
          <w:u w:val="single"/>
          <w:lang w:val="en-GB"/>
        </w:rPr>
      </w:pPr>
    </w:p>
    <w:p w:rsidR="00AE3248" w:rsidRPr="00086D70" w:rsidRDefault="00AE3248" w:rsidP="00AE3248">
      <w:pPr>
        <w:rPr>
          <w:rFonts w:ascii="Arial" w:hAnsi="Arial" w:cs="Arial"/>
          <w:sz w:val="22"/>
          <w:szCs w:val="22"/>
        </w:rPr>
      </w:pPr>
      <w:r w:rsidRPr="00086D70">
        <w:rPr>
          <w:rFonts w:ascii="Arial" w:hAnsi="Arial" w:cs="Arial"/>
          <w:sz w:val="22"/>
          <w:szCs w:val="22"/>
        </w:rPr>
        <w:t xml:space="preserve">Could we please request that these minutes are cascaded to all CD LIN members and for those members to share with relevant staff within their </w:t>
      </w:r>
      <w:r w:rsidRPr="00086D70">
        <w:rPr>
          <w:rFonts w:ascii="Arial" w:hAnsi="Arial" w:cs="Arial"/>
          <w:sz w:val="22"/>
          <w:szCs w:val="22"/>
          <w:lang w:val="en-GB"/>
        </w:rPr>
        <w:t>organisation</w:t>
      </w:r>
      <w:r w:rsidRPr="00086D70">
        <w:rPr>
          <w:rFonts w:ascii="Arial" w:hAnsi="Arial" w:cs="Arial"/>
          <w:sz w:val="22"/>
          <w:szCs w:val="22"/>
        </w:rPr>
        <w:t xml:space="preserve">. </w:t>
      </w:r>
    </w:p>
    <w:p w:rsidR="00AE3248" w:rsidRPr="00086D70" w:rsidRDefault="00AE3248" w:rsidP="00A3644F">
      <w:pPr>
        <w:outlineLvl w:val="0"/>
        <w:rPr>
          <w:rFonts w:ascii="Arial" w:hAnsi="Arial" w:cs="Arial"/>
          <w:sz w:val="22"/>
          <w:szCs w:val="22"/>
          <w:u w:val="single"/>
          <w:lang w:val="en-GB"/>
        </w:rPr>
      </w:pPr>
    </w:p>
    <w:p w:rsidR="001F0DFD" w:rsidRPr="00086D70" w:rsidRDefault="009B6231" w:rsidP="00760E8C">
      <w:pPr>
        <w:spacing w:after="345"/>
        <w:rPr>
          <w:rFonts w:ascii="Arial" w:hAnsi="Arial" w:cs="Arial"/>
          <w:color w:val="000000"/>
          <w:sz w:val="22"/>
          <w:szCs w:val="22"/>
        </w:rPr>
      </w:pPr>
      <w:r w:rsidRPr="00086D70">
        <w:rPr>
          <w:rFonts w:ascii="Arial" w:hAnsi="Arial" w:cs="Arial"/>
          <w:color w:val="000000"/>
          <w:sz w:val="22"/>
          <w:szCs w:val="22"/>
          <w:lang w:val="en-GB"/>
        </w:rPr>
        <w:t>Organisations</w:t>
      </w:r>
      <w:r w:rsidRPr="00086D70">
        <w:rPr>
          <w:rFonts w:ascii="Arial" w:hAnsi="Arial" w:cs="Arial"/>
          <w:color w:val="000000"/>
          <w:sz w:val="22"/>
          <w:szCs w:val="22"/>
        </w:rPr>
        <w:t xml:space="preserve"> in attendance were:</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Care Quality Commission</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 xml:space="preserve">Department of Health </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Home Office</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rPr>
        <w:t xml:space="preserve">NHS Protect </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NHS England</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GPhC</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UK Anti-Doping</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Ministry of Defence</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 xml:space="preserve">Health and Care Professions Council </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Veterinary Medicine Directorate, DEFRA</w:t>
      </w:r>
    </w:p>
    <w:p w:rsidR="000A2248" w:rsidRPr="00086D70" w:rsidRDefault="000A2248" w:rsidP="000A2248">
      <w:pPr>
        <w:numPr>
          <w:ilvl w:val="0"/>
          <w:numId w:val="11"/>
        </w:numPr>
        <w:rPr>
          <w:rFonts w:ascii="Arial" w:hAnsi="Arial" w:cs="Arial"/>
          <w:color w:val="000000"/>
          <w:sz w:val="22"/>
          <w:szCs w:val="22"/>
          <w:lang w:val="en-GB"/>
        </w:rPr>
      </w:pPr>
      <w:r w:rsidRPr="00086D70">
        <w:rPr>
          <w:rFonts w:ascii="Arial" w:hAnsi="Arial" w:cs="Arial"/>
          <w:color w:val="000000"/>
          <w:sz w:val="22"/>
          <w:szCs w:val="22"/>
          <w:lang w:val="en-GB"/>
        </w:rPr>
        <w:t xml:space="preserve">Metropolitan Police representing Association of Chief Police Officers </w:t>
      </w:r>
    </w:p>
    <w:p w:rsidR="000A2248" w:rsidRPr="00086D70" w:rsidRDefault="000A2248" w:rsidP="000A2248">
      <w:pPr>
        <w:rPr>
          <w:rFonts w:ascii="Arial" w:hAnsi="Arial" w:cs="Arial"/>
          <w:color w:val="000000"/>
          <w:sz w:val="22"/>
          <w:szCs w:val="22"/>
          <w:lang w:val="en-GB"/>
        </w:rPr>
      </w:pPr>
      <w:r w:rsidRPr="00086D70">
        <w:rPr>
          <w:rFonts w:ascii="Arial" w:hAnsi="Arial" w:cs="Arial"/>
          <w:color w:val="000000"/>
          <w:sz w:val="22"/>
          <w:szCs w:val="22"/>
        </w:rPr>
        <w:tab/>
      </w:r>
      <w:r w:rsidRPr="00086D70">
        <w:rPr>
          <w:rFonts w:ascii="Arial" w:hAnsi="Arial" w:cs="Arial"/>
          <w:color w:val="000000"/>
          <w:sz w:val="22"/>
          <w:szCs w:val="22"/>
        </w:rPr>
        <w:tab/>
      </w:r>
    </w:p>
    <w:p w:rsidR="00AA73AD" w:rsidRPr="00086D70" w:rsidRDefault="00AA73AD" w:rsidP="00E33017">
      <w:pPr>
        <w:rPr>
          <w:rFonts w:ascii="Arial" w:hAnsi="Arial" w:cs="Arial"/>
          <w:b/>
          <w:sz w:val="22"/>
          <w:szCs w:val="22"/>
          <w:lang w:val="en-GB"/>
        </w:rPr>
      </w:pPr>
    </w:p>
    <w:p w:rsidR="00E33017" w:rsidRPr="00086D70" w:rsidRDefault="00E33017" w:rsidP="00E33017">
      <w:pPr>
        <w:rPr>
          <w:rFonts w:ascii="Arial" w:hAnsi="Arial" w:cs="Arial"/>
          <w:b/>
          <w:sz w:val="22"/>
          <w:szCs w:val="22"/>
          <w:lang w:val="en-GB"/>
        </w:rPr>
      </w:pPr>
      <w:r w:rsidRPr="00086D70">
        <w:rPr>
          <w:rFonts w:ascii="Arial" w:hAnsi="Arial" w:cs="Arial"/>
          <w:b/>
          <w:sz w:val="22"/>
          <w:szCs w:val="22"/>
          <w:lang w:val="en-GB"/>
        </w:rPr>
        <w:t xml:space="preserve">Care Quality Commission (CQC) </w:t>
      </w:r>
    </w:p>
    <w:p w:rsidR="000A2248" w:rsidRPr="00086D70" w:rsidRDefault="000A2248" w:rsidP="000A2248">
      <w:pPr>
        <w:autoSpaceDE w:val="0"/>
        <w:autoSpaceDN w:val="0"/>
        <w:adjustRightInd w:val="0"/>
        <w:rPr>
          <w:rStyle w:val="Hyperlink"/>
          <w:rFonts w:ascii="Arial" w:hAnsi="Arial" w:cs="Arial"/>
          <w:color w:val="000000"/>
          <w:sz w:val="22"/>
          <w:szCs w:val="22"/>
          <w:u w:val="none"/>
        </w:rPr>
      </w:pPr>
    </w:p>
    <w:p w:rsidR="000A2248" w:rsidRPr="00086D70" w:rsidRDefault="000A2248" w:rsidP="000A2248">
      <w:pPr>
        <w:autoSpaceDE w:val="0"/>
        <w:autoSpaceDN w:val="0"/>
        <w:adjustRightInd w:val="0"/>
        <w:rPr>
          <w:rStyle w:val="Hyperlink"/>
          <w:rFonts w:ascii="Arial" w:hAnsi="Arial" w:cs="Arial"/>
          <w:color w:val="000000"/>
          <w:sz w:val="22"/>
          <w:szCs w:val="22"/>
          <w:u w:val="none"/>
        </w:rPr>
      </w:pPr>
      <w:r w:rsidRPr="00086D70">
        <w:rPr>
          <w:rStyle w:val="Hyperlink"/>
          <w:rFonts w:ascii="Arial" w:hAnsi="Arial" w:cs="Arial"/>
          <w:color w:val="000000"/>
          <w:sz w:val="22"/>
          <w:szCs w:val="22"/>
          <w:u w:val="none"/>
        </w:rPr>
        <w:t>The CQC continues to publish its CDAO register update on a monthly basis by no later than the 15</w:t>
      </w:r>
      <w:r w:rsidRPr="00086D70">
        <w:rPr>
          <w:rStyle w:val="Hyperlink"/>
          <w:rFonts w:ascii="Arial" w:hAnsi="Arial" w:cs="Arial"/>
          <w:color w:val="000000"/>
          <w:sz w:val="22"/>
          <w:szCs w:val="22"/>
          <w:u w:val="none"/>
          <w:vertAlign w:val="superscript"/>
        </w:rPr>
        <w:t>th</w:t>
      </w:r>
      <w:r w:rsidRPr="00086D70">
        <w:rPr>
          <w:rStyle w:val="Hyperlink"/>
          <w:rFonts w:ascii="Arial" w:hAnsi="Arial" w:cs="Arial"/>
          <w:color w:val="000000"/>
          <w:sz w:val="22"/>
          <w:szCs w:val="22"/>
          <w:u w:val="none"/>
        </w:rPr>
        <w:t xml:space="preserve"> of the consecutive month, the latest Register update was publish on 15</w:t>
      </w:r>
      <w:r w:rsidRPr="00086D70">
        <w:rPr>
          <w:rStyle w:val="Hyperlink"/>
          <w:rFonts w:ascii="Arial" w:hAnsi="Arial" w:cs="Arial"/>
          <w:color w:val="000000"/>
          <w:sz w:val="22"/>
          <w:szCs w:val="22"/>
          <w:u w:val="none"/>
          <w:vertAlign w:val="superscript"/>
        </w:rPr>
        <w:t>th</w:t>
      </w:r>
      <w:r w:rsidRPr="00086D70">
        <w:rPr>
          <w:rStyle w:val="Hyperlink"/>
          <w:rFonts w:ascii="Arial" w:hAnsi="Arial" w:cs="Arial"/>
          <w:color w:val="000000"/>
          <w:sz w:val="22"/>
          <w:szCs w:val="22"/>
          <w:u w:val="none"/>
        </w:rPr>
        <w:t xml:space="preserve"> November. CDAO notifications are made via a web-based form downloaded directly from CQC’s website. Work is now underway on introducing a new on-line CDAO notification form; CQC will keep members updated as to the progress.  </w:t>
      </w:r>
    </w:p>
    <w:p w:rsidR="000A2248" w:rsidRPr="00086D70" w:rsidRDefault="000A2248" w:rsidP="000A2248">
      <w:pPr>
        <w:autoSpaceDE w:val="0"/>
        <w:autoSpaceDN w:val="0"/>
        <w:adjustRightInd w:val="0"/>
        <w:rPr>
          <w:rStyle w:val="Hyperlink"/>
          <w:rFonts w:ascii="Arial" w:hAnsi="Arial" w:cs="Arial"/>
          <w:color w:val="auto"/>
          <w:sz w:val="22"/>
          <w:szCs w:val="22"/>
          <w:u w:val="none"/>
        </w:rPr>
      </w:pPr>
    </w:p>
    <w:p w:rsidR="000A2248" w:rsidRPr="00086D70" w:rsidRDefault="000A2248" w:rsidP="009874B2">
      <w:pPr>
        <w:pStyle w:val="Default"/>
        <w:rPr>
          <w:rFonts w:ascii="Arial" w:hAnsi="Arial" w:cs="Arial"/>
          <w:b/>
          <w:bCs/>
          <w:sz w:val="22"/>
          <w:szCs w:val="22"/>
        </w:rPr>
      </w:pPr>
      <w:r w:rsidRPr="00086D70">
        <w:rPr>
          <w:rStyle w:val="Hyperlink"/>
          <w:rFonts w:ascii="Arial" w:hAnsi="Arial" w:cs="Arial"/>
          <w:color w:val="auto"/>
          <w:sz w:val="22"/>
          <w:szCs w:val="22"/>
          <w:u w:val="none"/>
        </w:rPr>
        <w:t xml:space="preserve">CQC have been working with Cathy Stannard on </w:t>
      </w:r>
      <w:r w:rsidRPr="00086D70">
        <w:rPr>
          <w:rFonts w:ascii="Arial" w:hAnsi="Arial" w:cs="Arial"/>
          <w:sz w:val="22"/>
          <w:szCs w:val="22"/>
        </w:rPr>
        <w:t xml:space="preserve">the development of an opioid prescribing resource. The resource is web based and funded by PHE and hosted by the Faculty of Pain Medicine, Royal College of </w:t>
      </w:r>
      <w:r w:rsidR="00086D70" w:rsidRPr="00086D70">
        <w:rPr>
          <w:rFonts w:ascii="Arial" w:hAnsi="Arial" w:cs="Arial"/>
          <w:sz w:val="22"/>
          <w:szCs w:val="22"/>
        </w:rPr>
        <w:t>Anaesthetists</w:t>
      </w:r>
      <w:r w:rsidRPr="00086D70">
        <w:rPr>
          <w:rFonts w:ascii="Arial" w:hAnsi="Arial" w:cs="Arial"/>
          <w:sz w:val="22"/>
          <w:szCs w:val="22"/>
        </w:rPr>
        <w:t>. The resource was launched on 15</w:t>
      </w:r>
      <w:r w:rsidRPr="00086D70">
        <w:rPr>
          <w:rFonts w:ascii="Arial" w:hAnsi="Arial" w:cs="Arial"/>
          <w:sz w:val="22"/>
          <w:szCs w:val="22"/>
          <w:vertAlign w:val="superscript"/>
        </w:rPr>
        <w:t>th</w:t>
      </w:r>
      <w:r w:rsidRPr="00086D70">
        <w:rPr>
          <w:rFonts w:ascii="Arial" w:hAnsi="Arial" w:cs="Arial"/>
          <w:sz w:val="22"/>
          <w:szCs w:val="22"/>
        </w:rPr>
        <w:t xml:space="preserve"> December and can be found at: </w:t>
      </w:r>
      <w:hyperlink r:id="rId9" w:history="1">
        <w:r w:rsidRPr="00086D70">
          <w:rPr>
            <w:rStyle w:val="Hyperlink"/>
            <w:rFonts w:ascii="Arial" w:hAnsi="Arial" w:cs="Arial"/>
            <w:b/>
            <w:bCs/>
            <w:sz w:val="22"/>
            <w:szCs w:val="22"/>
          </w:rPr>
          <w:t>www.fpm.ac.uk/faculty-of-pain-medicine/opioids-aware</w:t>
        </w:r>
      </w:hyperlink>
    </w:p>
    <w:p w:rsidR="00AA73AD" w:rsidRPr="00086D70" w:rsidRDefault="00AA73AD" w:rsidP="00AA73AD">
      <w:pPr>
        <w:rPr>
          <w:rFonts w:ascii="Arial" w:hAnsi="Arial" w:cs="Arial"/>
          <w:b/>
          <w:sz w:val="22"/>
          <w:szCs w:val="22"/>
        </w:rPr>
      </w:pPr>
    </w:p>
    <w:p w:rsidR="00086D70" w:rsidRDefault="00086D70" w:rsidP="000A2248">
      <w:pPr>
        <w:rPr>
          <w:rFonts w:ascii="Arial" w:hAnsi="Arial" w:cs="Arial"/>
          <w:b/>
          <w:color w:val="000000"/>
          <w:sz w:val="22"/>
          <w:szCs w:val="22"/>
          <w:lang w:val="en-GB"/>
        </w:rPr>
      </w:pPr>
    </w:p>
    <w:p w:rsidR="000A2248" w:rsidRPr="00086D70" w:rsidRDefault="000A2248" w:rsidP="000A2248">
      <w:pPr>
        <w:rPr>
          <w:rFonts w:ascii="Arial" w:hAnsi="Arial" w:cs="Arial"/>
          <w:b/>
          <w:color w:val="000000"/>
          <w:sz w:val="22"/>
          <w:szCs w:val="22"/>
          <w:lang w:val="en-GB"/>
        </w:rPr>
      </w:pPr>
      <w:r w:rsidRPr="00086D70">
        <w:rPr>
          <w:rFonts w:ascii="Arial" w:hAnsi="Arial" w:cs="Arial"/>
          <w:b/>
          <w:color w:val="000000"/>
          <w:sz w:val="22"/>
          <w:szCs w:val="22"/>
          <w:lang w:val="en-GB"/>
        </w:rPr>
        <w:t>Department of Health (DH)</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No DH update was given at the meeting.</w:t>
      </w:r>
    </w:p>
    <w:p w:rsidR="00AE3248" w:rsidRPr="00086D70" w:rsidRDefault="00AE3248" w:rsidP="00AA73AD">
      <w:pPr>
        <w:rPr>
          <w:rFonts w:ascii="Arial" w:hAnsi="Arial" w:cs="Arial"/>
          <w:b/>
          <w:sz w:val="22"/>
          <w:szCs w:val="22"/>
        </w:rPr>
      </w:pPr>
    </w:p>
    <w:p w:rsidR="00086D70" w:rsidRDefault="00086D70" w:rsidP="000A2248">
      <w:pPr>
        <w:rPr>
          <w:rFonts w:ascii="Arial" w:hAnsi="Arial" w:cs="Arial"/>
          <w:b/>
          <w:sz w:val="22"/>
          <w:szCs w:val="22"/>
          <w:lang w:val="en-GB"/>
        </w:rPr>
      </w:pPr>
    </w:p>
    <w:p w:rsidR="000A2248" w:rsidRPr="00086D70" w:rsidRDefault="00AA73AD" w:rsidP="000A2248">
      <w:pPr>
        <w:rPr>
          <w:rFonts w:ascii="Arial" w:hAnsi="Arial" w:cs="Arial"/>
          <w:b/>
          <w:sz w:val="22"/>
          <w:szCs w:val="22"/>
          <w:lang w:val="en-GB"/>
        </w:rPr>
      </w:pPr>
      <w:r w:rsidRPr="00086D70">
        <w:rPr>
          <w:rFonts w:ascii="Arial" w:hAnsi="Arial" w:cs="Arial"/>
          <w:b/>
          <w:sz w:val="22"/>
          <w:szCs w:val="22"/>
          <w:lang w:val="en-GB"/>
        </w:rPr>
        <w:t>Home Office</w:t>
      </w:r>
      <w:r w:rsidR="002E0EBF" w:rsidRPr="00086D70">
        <w:rPr>
          <w:rFonts w:ascii="Arial" w:hAnsi="Arial" w:cs="Arial"/>
          <w:b/>
          <w:sz w:val="22"/>
          <w:szCs w:val="22"/>
          <w:lang w:val="en-GB"/>
        </w:rPr>
        <w:t xml:space="preserve"> </w:t>
      </w:r>
      <w:r w:rsidRPr="00086D70">
        <w:rPr>
          <w:rFonts w:ascii="Arial" w:hAnsi="Arial" w:cs="Arial"/>
          <w:b/>
          <w:sz w:val="22"/>
          <w:szCs w:val="22"/>
          <w:lang w:val="en-GB"/>
        </w:rPr>
        <w:t>(HO</w:t>
      </w:r>
      <w:r w:rsidR="00F223DC" w:rsidRPr="00086D70">
        <w:rPr>
          <w:rFonts w:ascii="Arial" w:hAnsi="Arial" w:cs="Arial"/>
          <w:b/>
          <w:sz w:val="22"/>
          <w:szCs w:val="22"/>
          <w:lang w:val="en-GB"/>
        </w:rPr>
        <w:t>)</w:t>
      </w:r>
    </w:p>
    <w:p w:rsidR="000A2248" w:rsidRPr="00086D70" w:rsidRDefault="000A2248" w:rsidP="000A2248">
      <w:pPr>
        <w:rPr>
          <w:rFonts w:ascii="Arial" w:hAnsi="Arial" w:cs="Arial"/>
          <w:b/>
          <w:sz w:val="22"/>
          <w:szCs w:val="22"/>
          <w:lang w:val="en-GB"/>
        </w:rPr>
      </w:pPr>
    </w:p>
    <w:p w:rsidR="000A2248" w:rsidRPr="00086D70" w:rsidRDefault="000A2248" w:rsidP="000A2248">
      <w:pPr>
        <w:rPr>
          <w:rFonts w:ascii="Arial" w:hAnsi="Arial" w:cs="Arial"/>
          <w:sz w:val="22"/>
          <w:szCs w:val="22"/>
        </w:rPr>
      </w:pPr>
      <w:r w:rsidRPr="00086D70">
        <w:rPr>
          <w:rFonts w:ascii="Arial" w:hAnsi="Arial" w:cs="Arial"/>
          <w:b/>
          <w:sz w:val="22"/>
          <w:szCs w:val="22"/>
        </w:rPr>
        <w:t>Home Office- Drugs Licensing &amp; Compliance update- December 2015</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 xml:space="preserve">Licensing &amp; Compliance- </w:t>
      </w:r>
    </w:p>
    <w:p w:rsidR="000A2248" w:rsidRPr="00086D70" w:rsidRDefault="000A2248" w:rsidP="000A2248">
      <w:pPr>
        <w:rPr>
          <w:rFonts w:ascii="Arial" w:hAnsi="Arial" w:cs="Arial"/>
          <w:sz w:val="22"/>
          <w:szCs w:val="22"/>
          <w:u w:val="single"/>
        </w:rPr>
      </w:pPr>
    </w:p>
    <w:p w:rsidR="000A2248" w:rsidRPr="00086D70" w:rsidRDefault="000A2248" w:rsidP="000A2248">
      <w:pPr>
        <w:rPr>
          <w:rFonts w:ascii="Arial" w:hAnsi="Arial" w:cs="Arial"/>
          <w:sz w:val="22"/>
          <w:szCs w:val="22"/>
          <w:u w:val="single"/>
        </w:rPr>
      </w:pPr>
      <w:r w:rsidRPr="00086D70">
        <w:rPr>
          <w:rFonts w:ascii="Arial" w:hAnsi="Arial" w:cs="Arial"/>
          <w:sz w:val="22"/>
          <w:szCs w:val="22"/>
          <w:u w:val="single"/>
        </w:rPr>
        <w:t>Operational update from Drugs Licensing &amp; Legislation</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 xml:space="preserve">Oxycodone import policy- </w:t>
      </w:r>
    </w:p>
    <w:p w:rsidR="000A2248" w:rsidRPr="00086D70" w:rsidRDefault="000A2248" w:rsidP="000A2248">
      <w:pPr>
        <w:rPr>
          <w:rFonts w:ascii="Arial" w:hAnsi="Arial" w:cs="Arial"/>
          <w:sz w:val="22"/>
          <w:szCs w:val="22"/>
        </w:rPr>
      </w:pPr>
      <w:r w:rsidRPr="00086D70">
        <w:rPr>
          <w:rFonts w:ascii="Arial" w:hAnsi="Arial" w:cs="Arial"/>
          <w:sz w:val="22"/>
          <w:szCs w:val="22"/>
        </w:rPr>
        <w:t xml:space="preserve">The consultation response was published on 26 September 2015, with a phased implementation for the policy change. </w:t>
      </w:r>
    </w:p>
    <w:p w:rsidR="000A2248" w:rsidRPr="00086D70" w:rsidRDefault="000A2248" w:rsidP="000A2248">
      <w:pPr>
        <w:rPr>
          <w:rFonts w:ascii="Arial" w:hAnsi="Arial" w:cs="Arial"/>
          <w:b/>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Customer feedback survey-</w:t>
      </w:r>
    </w:p>
    <w:p w:rsidR="000A2248" w:rsidRPr="00086D70" w:rsidRDefault="00BB2D19" w:rsidP="000A2248">
      <w:pPr>
        <w:rPr>
          <w:rFonts w:ascii="Arial" w:hAnsi="Arial" w:cs="Arial"/>
          <w:sz w:val="22"/>
          <w:szCs w:val="22"/>
        </w:rPr>
      </w:pPr>
      <w:r w:rsidRPr="00086D70">
        <w:rPr>
          <w:rFonts w:ascii="Arial" w:hAnsi="Arial" w:cs="Arial"/>
          <w:sz w:val="22"/>
          <w:szCs w:val="22"/>
        </w:rPr>
        <w:t>Home Office has</w:t>
      </w:r>
      <w:r w:rsidR="000A2248" w:rsidRPr="00086D70">
        <w:rPr>
          <w:rFonts w:ascii="Arial" w:hAnsi="Arial" w:cs="Arial"/>
          <w:sz w:val="22"/>
          <w:szCs w:val="22"/>
        </w:rPr>
        <w:t xml:space="preserve"> expanded the scope of our survey and will be using a different platform from Survey Monkey due to IT compatibility issues. </w:t>
      </w:r>
      <w:r w:rsidRPr="00086D70">
        <w:rPr>
          <w:rFonts w:ascii="Arial" w:hAnsi="Arial" w:cs="Arial"/>
          <w:sz w:val="22"/>
          <w:szCs w:val="22"/>
        </w:rPr>
        <w:t>The HO expects</w:t>
      </w:r>
      <w:r w:rsidR="000A2248" w:rsidRPr="00086D70">
        <w:rPr>
          <w:rFonts w:ascii="Arial" w:hAnsi="Arial" w:cs="Arial"/>
          <w:sz w:val="22"/>
          <w:szCs w:val="22"/>
        </w:rPr>
        <w:t xml:space="preserve"> this to be operational early next year.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Paper-based considerations/ renewals-</w:t>
      </w:r>
    </w:p>
    <w:p w:rsidR="000A2248" w:rsidRPr="00086D70" w:rsidRDefault="00BB2D19" w:rsidP="000A2248">
      <w:pPr>
        <w:rPr>
          <w:rFonts w:ascii="Arial" w:hAnsi="Arial" w:cs="Arial"/>
          <w:sz w:val="22"/>
          <w:szCs w:val="22"/>
        </w:rPr>
      </w:pPr>
      <w:r w:rsidRPr="00086D70">
        <w:rPr>
          <w:rFonts w:ascii="Arial" w:hAnsi="Arial" w:cs="Arial"/>
          <w:sz w:val="22"/>
          <w:szCs w:val="22"/>
        </w:rPr>
        <w:t>Being c</w:t>
      </w:r>
      <w:r w:rsidR="000A2248" w:rsidRPr="00086D70">
        <w:rPr>
          <w:rFonts w:ascii="Arial" w:hAnsi="Arial" w:cs="Arial"/>
          <w:sz w:val="22"/>
          <w:szCs w:val="22"/>
        </w:rPr>
        <w:t xml:space="preserve">onsidered much earlier as a result of </w:t>
      </w:r>
      <w:r w:rsidRPr="00086D70">
        <w:rPr>
          <w:rFonts w:ascii="Arial" w:hAnsi="Arial" w:cs="Arial"/>
          <w:sz w:val="22"/>
          <w:szCs w:val="22"/>
        </w:rPr>
        <w:t xml:space="preserve">HO’s </w:t>
      </w:r>
      <w:r w:rsidR="000A2248" w:rsidRPr="00086D70">
        <w:rPr>
          <w:rFonts w:ascii="Arial" w:hAnsi="Arial" w:cs="Arial"/>
          <w:sz w:val="22"/>
          <w:szCs w:val="22"/>
        </w:rPr>
        <w:t xml:space="preserve">new system, with decision-ready cases being turned around within a few weeks. Where payments are received early we are not issuing those new licences until the expiry of the previous licence to preserve their validity. </w:t>
      </w:r>
    </w:p>
    <w:p w:rsidR="000A2248" w:rsidRPr="00086D70" w:rsidRDefault="000A2248" w:rsidP="000A2248">
      <w:pPr>
        <w:rPr>
          <w:rFonts w:ascii="Arial" w:hAnsi="Arial" w:cs="Arial"/>
          <w:b/>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Ambulance Service Trust-</w:t>
      </w:r>
    </w:p>
    <w:p w:rsidR="000A2248" w:rsidRPr="00086D70" w:rsidRDefault="000A2248" w:rsidP="000A2248">
      <w:pPr>
        <w:rPr>
          <w:rFonts w:ascii="Arial" w:hAnsi="Arial" w:cs="Arial"/>
          <w:sz w:val="22"/>
          <w:szCs w:val="22"/>
        </w:rPr>
      </w:pPr>
      <w:r w:rsidRPr="00086D70">
        <w:rPr>
          <w:rFonts w:ascii="Arial" w:hAnsi="Arial" w:cs="Arial"/>
          <w:sz w:val="22"/>
          <w:szCs w:val="22"/>
        </w:rPr>
        <w:t xml:space="preserve">There is an ongoing issue concerning the ‘supply’ models within Ambulance Service Trusts, some of whom are holding stocks of controlled drugs in central stores (NB- these may not for MHRA purposes be wholesale stocks). These are then distributed (in our view supplied) to either other sub-stores, or to Ambulance Stations. We are working with DH and ASTs to achieve compliance, and have offered up proactive and pragmatic solutions.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 xml:space="preserve">(MDR) Regulation changes in June 2015 negated the previously issued Group Authority (for NHS Ambulance Service Trusts) and corrected various anomalies but it did not enable in our view, supply </w:t>
      </w:r>
      <w:r w:rsidRPr="00086D70">
        <w:rPr>
          <w:rFonts w:ascii="Arial" w:hAnsi="Arial" w:cs="Arial"/>
          <w:sz w:val="22"/>
          <w:szCs w:val="22"/>
          <w:u w:val="single"/>
        </w:rPr>
        <w:t>within</w:t>
      </w:r>
      <w:r w:rsidRPr="00086D70">
        <w:rPr>
          <w:rFonts w:ascii="Arial" w:hAnsi="Arial" w:cs="Arial"/>
          <w:sz w:val="22"/>
          <w:szCs w:val="22"/>
        </w:rPr>
        <w:t xml:space="preserve"> the ASTs. The situation is distinct from hospitals supplying in limited situations within their legal entity, because the legislation provides from supply to ‘wards’. Ambulance Stations are not wards, and we consider the legislation strikes the right balance in respect of ASTs. ASTs shared their legal advice early November and this is currently being </w:t>
      </w:r>
      <w:r w:rsidRPr="00086D70">
        <w:rPr>
          <w:rFonts w:ascii="Arial" w:hAnsi="Arial" w:cs="Arial"/>
          <w:sz w:val="22"/>
          <w:szCs w:val="22"/>
          <w:lang w:val="en-GB"/>
        </w:rPr>
        <w:t>analysed</w:t>
      </w:r>
      <w:r w:rsidRPr="00086D70">
        <w:rPr>
          <w:rFonts w:ascii="Arial" w:hAnsi="Arial" w:cs="Arial"/>
          <w:sz w:val="22"/>
          <w:szCs w:val="22"/>
        </w:rPr>
        <w:t xml:space="preserve"> by HO lawyers.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NHS ‘contracted’/ commissioned services in Health and Justice settings-</w:t>
      </w:r>
    </w:p>
    <w:p w:rsidR="000A2248" w:rsidRPr="00086D70" w:rsidRDefault="000A2248" w:rsidP="000A2248">
      <w:pPr>
        <w:rPr>
          <w:rFonts w:ascii="Arial" w:hAnsi="Arial" w:cs="Arial"/>
          <w:sz w:val="22"/>
          <w:szCs w:val="22"/>
        </w:rPr>
      </w:pPr>
      <w:r w:rsidRPr="00086D70">
        <w:rPr>
          <w:rFonts w:ascii="Arial" w:hAnsi="Arial" w:cs="Arial"/>
          <w:sz w:val="22"/>
          <w:szCs w:val="22"/>
        </w:rPr>
        <w:t xml:space="preserve">Legal advice has confirmed the likely need for licensing of NHS ‘providers’ delivering services in justice settings. This is because authority to possess/ supply does not travel with the ‘employee’ and their exemption is derived by virtue of the setting within with the service is delivered.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b/>
          <w:sz w:val="22"/>
          <w:szCs w:val="22"/>
        </w:rPr>
        <w:t>Compliance Officers</w:t>
      </w:r>
      <w:r w:rsidRPr="00086D70">
        <w:rPr>
          <w:rFonts w:ascii="Arial" w:hAnsi="Arial" w:cs="Arial"/>
          <w:sz w:val="22"/>
          <w:szCs w:val="22"/>
        </w:rPr>
        <w:t xml:space="preserve">- </w:t>
      </w:r>
    </w:p>
    <w:p w:rsidR="000A2248" w:rsidRPr="00086D70" w:rsidRDefault="000A2248" w:rsidP="000A2248">
      <w:pPr>
        <w:rPr>
          <w:rFonts w:ascii="Arial" w:hAnsi="Arial" w:cs="Arial"/>
          <w:sz w:val="22"/>
          <w:szCs w:val="22"/>
        </w:rPr>
      </w:pPr>
      <w:r w:rsidRPr="00086D70">
        <w:rPr>
          <w:rFonts w:ascii="Arial" w:hAnsi="Arial" w:cs="Arial"/>
          <w:sz w:val="22"/>
          <w:szCs w:val="22"/>
        </w:rPr>
        <w:t xml:space="preserve">We </w:t>
      </w:r>
      <w:r w:rsidR="00BB2D19" w:rsidRPr="00086D70">
        <w:rPr>
          <w:rFonts w:ascii="Arial" w:hAnsi="Arial" w:cs="Arial"/>
          <w:sz w:val="22"/>
          <w:szCs w:val="22"/>
        </w:rPr>
        <w:t xml:space="preserve">Home Office </w:t>
      </w:r>
      <w:r w:rsidRPr="00086D70">
        <w:rPr>
          <w:rFonts w:ascii="Arial" w:hAnsi="Arial" w:cs="Arial"/>
          <w:sz w:val="22"/>
          <w:szCs w:val="22"/>
        </w:rPr>
        <w:t>have increased</w:t>
      </w:r>
      <w:r w:rsidR="00BB2D19" w:rsidRPr="00086D70">
        <w:rPr>
          <w:rFonts w:ascii="Arial" w:hAnsi="Arial" w:cs="Arial"/>
          <w:sz w:val="22"/>
          <w:szCs w:val="22"/>
        </w:rPr>
        <w:t xml:space="preserve"> their </w:t>
      </w:r>
      <w:r w:rsidRPr="00086D70">
        <w:rPr>
          <w:rFonts w:ascii="Arial" w:hAnsi="Arial" w:cs="Arial"/>
          <w:sz w:val="22"/>
          <w:szCs w:val="22"/>
        </w:rPr>
        <w:t xml:space="preserve">compliance officer capacity by 20%, and in time this should reduce waiting time for visits.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b/>
          <w:sz w:val="22"/>
          <w:szCs w:val="22"/>
        </w:rPr>
      </w:pPr>
      <w:r w:rsidRPr="00086D70">
        <w:rPr>
          <w:rFonts w:ascii="Arial" w:hAnsi="Arial" w:cs="Arial"/>
          <w:b/>
          <w:sz w:val="22"/>
          <w:szCs w:val="22"/>
        </w:rPr>
        <w:t xml:space="preserve">Legislation- </w:t>
      </w:r>
    </w:p>
    <w:p w:rsidR="000A2248" w:rsidRPr="00086D70" w:rsidRDefault="000A2248" w:rsidP="000A2248">
      <w:pPr>
        <w:rPr>
          <w:rFonts w:ascii="Arial" w:hAnsi="Arial" w:cs="Arial"/>
          <w:sz w:val="22"/>
          <w:szCs w:val="22"/>
          <w:u w:val="single"/>
        </w:rPr>
      </w:pPr>
      <w:r w:rsidRPr="00086D70">
        <w:rPr>
          <w:rFonts w:ascii="Arial" w:hAnsi="Arial" w:cs="Arial"/>
          <w:sz w:val="22"/>
          <w:szCs w:val="22"/>
          <w:u w:val="single"/>
        </w:rPr>
        <w:t>A Temporary Class Drug Order to control Methiopropamine (MPA)</w:t>
      </w:r>
    </w:p>
    <w:p w:rsidR="000A2248" w:rsidRPr="00086D70" w:rsidRDefault="000A2248" w:rsidP="000A2248">
      <w:pPr>
        <w:rPr>
          <w:rFonts w:ascii="Arial" w:hAnsi="Arial" w:cs="Arial"/>
          <w:sz w:val="22"/>
          <w:szCs w:val="22"/>
        </w:rPr>
      </w:pPr>
      <w:r w:rsidRPr="00086D70">
        <w:rPr>
          <w:rFonts w:ascii="Arial" w:hAnsi="Arial" w:cs="Arial"/>
          <w:sz w:val="22"/>
          <w:szCs w:val="22"/>
        </w:rPr>
        <w:t xml:space="preserve">A new temporary class drug order subjecting Methiopropamine (MPA) and its simple derivatives to temporary control came into force </w:t>
      </w:r>
      <w:r w:rsidRPr="00086D70">
        <w:rPr>
          <w:rFonts w:ascii="Arial" w:hAnsi="Arial" w:cs="Arial"/>
          <w:bCs/>
          <w:sz w:val="22"/>
          <w:szCs w:val="22"/>
        </w:rPr>
        <w:t xml:space="preserve">on </w:t>
      </w:r>
      <w:r w:rsidRPr="00086D70">
        <w:rPr>
          <w:rFonts w:ascii="Arial" w:hAnsi="Arial" w:cs="Arial"/>
          <w:b/>
          <w:bCs/>
          <w:sz w:val="22"/>
          <w:szCs w:val="22"/>
          <w:u w:val="single"/>
        </w:rPr>
        <w:t>27 November</w:t>
      </w:r>
      <w:r w:rsidRPr="00086D70">
        <w:rPr>
          <w:rFonts w:ascii="Arial" w:hAnsi="Arial" w:cs="Arial"/>
          <w:sz w:val="22"/>
          <w:szCs w:val="22"/>
        </w:rPr>
        <w:t xml:space="preserve">. MPA, along with its simple derivatives, have no legitimate medicinal or industrial uses. The order will remain in force for twelve months, or until revoked or varied.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 xml:space="preserve">This follows the Minister for Crime Prevention’s acceptance of ACMD advice that these compounds are being, or likely to be, misused and misuse is causing harms. </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 xml:space="preserve">The ACMD advice is available at </w:t>
      </w:r>
      <w:hyperlink r:id="rId10" w:history="1">
        <w:r w:rsidRPr="00086D70">
          <w:rPr>
            <w:rStyle w:val="Hyperlink"/>
            <w:rFonts w:ascii="Arial" w:hAnsi="Arial" w:cs="Arial"/>
            <w:sz w:val="22"/>
            <w:szCs w:val="22"/>
          </w:rPr>
          <w:t>https://www.gov.uk/government/publications/acmds-temporary-class-drug-order-report-on-methiopropamine</w:t>
        </w:r>
      </w:hyperlink>
      <w:r w:rsidRPr="00086D70">
        <w:rPr>
          <w:rFonts w:ascii="Arial" w:hAnsi="Arial" w:cs="Arial"/>
          <w:sz w:val="22"/>
          <w:szCs w:val="22"/>
        </w:rPr>
        <w:t>.</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 xml:space="preserve">The Government response is available at </w:t>
      </w:r>
      <w:hyperlink r:id="rId11" w:history="1">
        <w:r w:rsidRPr="00086D70">
          <w:rPr>
            <w:rStyle w:val="Hyperlink"/>
            <w:rFonts w:ascii="Arial" w:hAnsi="Arial" w:cs="Arial"/>
            <w:sz w:val="22"/>
            <w:szCs w:val="22"/>
          </w:rPr>
          <w:t>https://www.gov.uk/government/publications/ministerial-response-to-acmd-advice-on-temporary-control-under-the-misuse-of-drugs-act-1971</w:t>
        </w:r>
      </w:hyperlink>
      <w:r w:rsidRPr="00086D70">
        <w:rPr>
          <w:rFonts w:ascii="Arial" w:hAnsi="Arial" w:cs="Arial"/>
          <w:sz w:val="22"/>
          <w:szCs w:val="22"/>
        </w:rPr>
        <w:t>.</w:t>
      </w:r>
    </w:p>
    <w:p w:rsidR="000A2248" w:rsidRPr="00086D70" w:rsidRDefault="000A2248" w:rsidP="000A2248">
      <w:pPr>
        <w:rPr>
          <w:rFonts w:ascii="Arial" w:hAnsi="Arial" w:cs="Arial"/>
          <w:sz w:val="22"/>
          <w:szCs w:val="22"/>
        </w:rPr>
      </w:pPr>
    </w:p>
    <w:p w:rsidR="000A2248" w:rsidRPr="00086D70" w:rsidRDefault="000A2248" w:rsidP="000A2248">
      <w:pPr>
        <w:rPr>
          <w:rFonts w:ascii="Arial" w:hAnsi="Arial" w:cs="Arial"/>
          <w:sz w:val="22"/>
          <w:szCs w:val="22"/>
        </w:rPr>
      </w:pPr>
      <w:r w:rsidRPr="00086D70">
        <w:rPr>
          <w:rFonts w:ascii="Arial" w:hAnsi="Arial" w:cs="Arial"/>
          <w:sz w:val="22"/>
          <w:szCs w:val="22"/>
        </w:rPr>
        <w:t xml:space="preserve">A Home Office circular introducing the legislative change is also available at </w:t>
      </w:r>
      <w:hyperlink r:id="rId12" w:history="1">
        <w:r w:rsidRPr="00086D70">
          <w:rPr>
            <w:rStyle w:val="Hyperlink"/>
            <w:rFonts w:ascii="Arial" w:hAnsi="Arial" w:cs="Arial"/>
            <w:sz w:val="22"/>
            <w:szCs w:val="22"/>
          </w:rPr>
          <w:t>https://www.gov.uk/government/publications/circular-0282015-misuse-of-drugs-act-1971-temporary-class-drug-no-3-order-2015</w:t>
        </w:r>
      </w:hyperlink>
      <w:r w:rsidRPr="00086D70">
        <w:rPr>
          <w:rFonts w:ascii="Arial" w:hAnsi="Arial" w:cs="Arial"/>
          <w:sz w:val="22"/>
          <w:szCs w:val="22"/>
        </w:rPr>
        <w:t>.</w:t>
      </w:r>
    </w:p>
    <w:p w:rsidR="000A2248" w:rsidRPr="00086D70" w:rsidRDefault="000A2248" w:rsidP="000A2248">
      <w:pPr>
        <w:rPr>
          <w:rFonts w:ascii="Arial" w:hAnsi="Arial" w:cs="Arial"/>
          <w:sz w:val="22"/>
          <w:szCs w:val="22"/>
        </w:rPr>
      </w:pPr>
    </w:p>
    <w:p w:rsidR="00AD607B" w:rsidRPr="00086D70" w:rsidRDefault="000A2248" w:rsidP="000A2248">
      <w:pPr>
        <w:rPr>
          <w:rFonts w:ascii="Arial" w:hAnsi="Arial" w:cs="Arial"/>
          <w:sz w:val="22"/>
          <w:szCs w:val="22"/>
        </w:rPr>
      </w:pPr>
      <w:r w:rsidRPr="00086D70">
        <w:rPr>
          <w:rFonts w:ascii="Arial" w:hAnsi="Arial" w:cs="Arial"/>
          <w:sz w:val="22"/>
          <w:szCs w:val="22"/>
        </w:rPr>
        <w:t xml:space="preserve">A web story about the legislative change is available at </w:t>
      </w:r>
      <w:hyperlink r:id="rId13" w:history="1">
        <w:r w:rsidRPr="00086D70">
          <w:rPr>
            <w:rStyle w:val="Hyperlink"/>
            <w:rFonts w:ascii="Arial" w:hAnsi="Arial" w:cs="Arial"/>
            <w:sz w:val="22"/>
            <w:szCs w:val="22"/>
          </w:rPr>
          <w:t>https://www.gov.uk/government/news/new-psychoactive-substance-banned-under-temporary-power</w:t>
        </w:r>
      </w:hyperlink>
      <w:r w:rsidRPr="00086D70">
        <w:rPr>
          <w:rFonts w:ascii="Arial" w:hAnsi="Arial" w:cs="Arial"/>
          <w:sz w:val="22"/>
          <w:szCs w:val="22"/>
        </w:rPr>
        <w:t xml:space="preserve"> </w:t>
      </w:r>
    </w:p>
    <w:p w:rsidR="00AE3248" w:rsidRPr="00086D70" w:rsidRDefault="00AE3248" w:rsidP="00AE3248">
      <w:pPr>
        <w:spacing w:before="100" w:beforeAutospacing="1" w:after="100" w:afterAutospacing="1"/>
        <w:rPr>
          <w:rFonts w:ascii="Arial" w:hAnsi="Arial" w:cs="Arial"/>
          <w:b/>
          <w:color w:val="000000"/>
          <w:sz w:val="22"/>
          <w:szCs w:val="22"/>
          <w:lang w:eastAsia="en-GB"/>
        </w:rPr>
      </w:pPr>
      <w:r w:rsidRPr="00086D70">
        <w:rPr>
          <w:rFonts w:ascii="Arial" w:hAnsi="Arial" w:cs="Arial"/>
          <w:b/>
          <w:color w:val="000000"/>
          <w:sz w:val="22"/>
          <w:szCs w:val="22"/>
          <w:lang w:eastAsia="en-GB"/>
        </w:rPr>
        <w:t>NHS Protect update</w:t>
      </w:r>
    </w:p>
    <w:p w:rsidR="003710B2" w:rsidRPr="00086D70" w:rsidRDefault="003710B2" w:rsidP="003710B2">
      <w:pPr>
        <w:rPr>
          <w:rFonts w:ascii="Arial" w:hAnsi="Arial" w:cs="Arial"/>
          <w:b/>
          <w:sz w:val="22"/>
          <w:szCs w:val="22"/>
        </w:rPr>
      </w:pPr>
      <w:r w:rsidRPr="00086D70">
        <w:rPr>
          <w:rFonts w:ascii="Arial" w:hAnsi="Arial" w:cs="Arial"/>
          <w:b/>
          <w:sz w:val="22"/>
          <w:szCs w:val="22"/>
        </w:rPr>
        <w:t>NHS Protect Update December 2015 Prescription survey report</w:t>
      </w:r>
    </w:p>
    <w:p w:rsidR="003710B2" w:rsidRPr="00086D70" w:rsidRDefault="003710B2" w:rsidP="003710B2">
      <w:pPr>
        <w:rPr>
          <w:rFonts w:ascii="Arial" w:hAnsi="Arial" w:cs="Arial"/>
          <w:sz w:val="22"/>
          <w:szCs w:val="22"/>
        </w:rPr>
      </w:pPr>
      <w:r w:rsidRPr="00086D70">
        <w:rPr>
          <w:rFonts w:ascii="Arial" w:hAnsi="Arial" w:cs="Arial"/>
          <w:sz w:val="22"/>
          <w:szCs w:val="22"/>
        </w:rPr>
        <w:t>Preliminary findings from the Security of prescription forms survey showed a good completion rate from a cross section of the country, healthcare professionals and sectors.  Seventy-five percent of those completing the survey advised that their organisation had a policy or SOP in place for the security of prescriptions. However 26% of those completing were not aware of the guidance or aide memoir documents.  The purpose of the survey was to assess how the Security of prescription forms guidance is used and to identify updates and amendments based on current practice and the experiences of healthcare professionals.  Areas of interest highlighted in the responses include the security of printers, posting of prescription forms and advice to patients on losing their prescriptions.  NHS Protect will update the guidance to reflect recent changes and feedback from the survey.</w:t>
      </w:r>
    </w:p>
    <w:p w:rsidR="003710B2" w:rsidRPr="00086D70" w:rsidRDefault="003710B2" w:rsidP="003710B2">
      <w:pPr>
        <w:rPr>
          <w:rFonts w:ascii="Arial" w:hAnsi="Arial" w:cs="Arial"/>
          <w:b/>
          <w:sz w:val="22"/>
          <w:szCs w:val="22"/>
        </w:rPr>
      </w:pPr>
    </w:p>
    <w:p w:rsidR="003710B2" w:rsidRPr="00086D70" w:rsidRDefault="003710B2" w:rsidP="003710B2">
      <w:pPr>
        <w:rPr>
          <w:rFonts w:ascii="Arial" w:hAnsi="Arial" w:cs="Arial"/>
          <w:b/>
          <w:sz w:val="22"/>
          <w:szCs w:val="22"/>
        </w:rPr>
      </w:pPr>
      <w:r w:rsidRPr="00086D70">
        <w:rPr>
          <w:rFonts w:ascii="Arial" w:hAnsi="Arial" w:cs="Arial"/>
          <w:b/>
          <w:sz w:val="22"/>
          <w:szCs w:val="22"/>
        </w:rPr>
        <w:t xml:space="preserve">Thefts </w:t>
      </w:r>
    </w:p>
    <w:p w:rsidR="003710B2" w:rsidRPr="00086D70" w:rsidRDefault="003710B2" w:rsidP="003710B2">
      <w:pPr>
        <w:rPr>
          <w:rFonts w:ascii="Arial" w:hAnsi="Arial" w:cs="Arial"/>
          <w:sz w:val="22"/>
          <w:szCs w:val="22"/>
        </w:rPr>
      </w:pPr>
      <w:r w:rsidRPr="00086D70">
        <w:rPr>
          <w:rFonts w:ascii="Arial" w:hAnsi="Arial" w:cs="Arial"/>
          <w:sz w:val="22"/>
          <w:szCs w:val="22"/>
        </w:rPr>
        <w:t xml:space="preserve">NHS Protect continues to receive reports of theft and fraud involving prescription forms, including </w:t>
      </w:r>
      <w:r w:rsidRPr="00086D70">
        <w:rPr>
          <w:rFonts w:ascii="Arial" w:hAnsi="Arial" w:cs="Arial"/>
          <w:sz w:val="22"/>
          <w:szCs w:val="22"/>
          <w:lang w:val="en-GB"/>
        </w:rPr>
        <w:t>computerised</w:t>
      </w:r>
      <w:r w:rsidRPr="00086D70">
        <w:rPr>
          <w:rFonts w:ascii="Arial" w:hAnsi="Arial" w:cs="Arial"/>
          <w:sz w:val="22"/>
          <w:szCs w:val="22"/>
        </w:rPr>
        <w:t xml:space="preserve"> prescription form stock for printers.  The thefts are connected with the gaining access to CDs.  Issues of poor or lack of checks on staff has arisen, this is in relation to unqualified agency staff and employed staff with a previous convictions of stealing CDs.  </w:t>
      </w:r>
    </w:p>
    <w:p w:rsidR="003710B2" w:rsidRPr="00086D70" w:rsidRDefault="003710B2" w:rsidP="003710B2">
      <w:pPr>
        <w:rPr>
          <w:rFonts w:ascii="Arial" w:hAnsi="Arial" w:cs="Arial"/>
          <w:b/>
          <w:sz w:val="22"/>
          <w:szCs w:val="22"/>
        </w:rPr>
      </w:pPr>
    </w:p>
    <w:p w:rsidR="003710B2" w:rsidRPr="00086D70" w:rsidRDefault="003710B2" w:rsidP="003710B2">
      <w:pPr>
        <w:rPr>
          <w:rFonts w:ascii="Arial" w:hAnsi="Arial" w:cs="Arial"/>
          <w:b/>
          <w:sz w:val="22"/>
          <w:szCs w:val="22"/>
        </w:rPr>
      </w:pPr>
      <w:r w:rsidRPr="00086D70">
        <w:rPr>
          <w:rFonts w:ascii="Arial" w:hAnsi="Arial" w:cs="Arial"/>
          <w:b/>
          <w:sz w:val="22"/>
          <w:szCs w:val="22"/>
        </w:rPr>
        <w:t>Medical Gas Cylinder update</w:t>
      </w:r>
    </w:p>
    <w:p w:rsidR="003710B2" w:rsidRPr="00086D70" w:rsidRDefault="003710B2" w:rsidP="003710B2">
      <w:pPr>
        <w:rPr>
          <w:rFonts w:ascii="Arial" w:hAnsi="Arial" w:cs="Arial"/>
          <w:color w:val="0000FF"/>
          <w:sz w:val="22"/>
          <w:szCs w:val="22"/>
        </w:rPr>
      </w:pPr>
      <w:r w:rsidRPr="00086D70">
        <w:rPr>
          <w:rFonts w:ascii="Arial" w:hAnsi="Arial" w:cs="Arial"/>
          <w:color w:val="000000"/>
          <w:sz w:val="22"/>
          <w:szCs w:val="22"/>
        </w:rPr>
        <w:t xml:space="preserve">The police investigation into the </w:t>
      </w:r>
      <w:r w:rsidRPr="00086D70">
        <w:rPr>
          <w:rFonts w:ascii="Arial" w:hAnsi="Arial" w:cs="Arial"/>
          <w:color w:val="000000"/>
          <w:sz w:val="22"/>
          <w:szCs w:val="22"/>
          <w:lang w:val="en-GB"/>
        </w:rPr>
        <w:t>organised</w:t>
      </w:r>
      <w:r w:rsidRPr="00086D70">
        <w:rPr>
          <w:rFonts w:ascii="Arial" w:hAnsi="Arial" w:cs="Arial"/>
          <w:color w:val="000000"/>
          <w:sz w:val="22"/>
          <w:szCs w:val="22"/>
        </w:rPr>
        <w:t xml:space="preserve"> crime group targeting medical gas cylinders is still ongoing. The cost to healthcare </w:t>
      </w:r>
      <w:r w:rsidRPr="00086D70">
        <w:rPr>
          <w:rFonts w:ascii="Arial" w:hAnsi="Arial" w:cs="Arial"/>
          <w:color w:val="000000"/>
          <w:sz w:val="22"/>
          <w:szCs w:val="22"/>
          <w:lang w:val="en-GB"/>
        </w:rPr>
        <w:t>organisations</w:t>
      </w:r>
      <w:r w:rsidRPr="00086D70">
        <w:rPr>
          <w:rFonts w:ascii="Arial" w:hAnsi="Arial" w:cs="Arial"/>
          <w:color w:val="000000"/>
          <w:sz w:val="22"/>
          <w:szCs w:val="22"/>
        </w:rPr>
        <w:t xml:space="preserve"> is substantial.  Although the number of reports has dropped significantly since the </w:t>
      </w:r>
      <w:r w:rsidR="00BB2D19" w:rsidRPr="00086D70">
        <w:rPr>
          <w:rFonts w:ascii="Arial" w:hAnsi="Arial" w:cs="Arial"/>
          <w:color w:val="000000"/>
          <w:sz w:val="22"/>
          <w:szCs w:val="22"/>
        </w:rPr>
        <w:t>autumn</w:t>
      </w:r>
      <w:r w:rsidRPr="00086D70">
        <w:rPr>
          <w:rFonts w:ascii="Arial" w:hAnsi="Arial" w:cs="Arial"/>
          <w:color w:val="000000"/>
          <w:sz w:val="22"/>
          <w:szCs w:val="22"/>
        </w:rPr>
        <w:t xml:space="preserve">, a small number of reports continue to be made, and </w:t>
      </w:r>
      <w:r w:rsidRPr="00086D70">
        <w:rPr>
          <w:rFonts w:ascii="Arial" w:hAnsi="Arial" w:cs="Arial"/>
          <w:color w:val="000000"/>
          <w:sz w:val="22"/>
          <w:szCs w:val="22"/>
          <w:lang w:val="en-GB"/>
        </w:rPr>
        <w:t>organisations</w:t>
      </w:r>
      <w:r w:rsidRPr="00086D70">
        <w:rPr>
          <w:rFonts w:ascii="Arial" w:hAnsi="Arial" w:cs="Arial"/>
          <w:color w:val="000000"/>
          <w:sz w:val="22"/>
          <w:szCs w:val="22"/>
        </w:rPr>
        <w:t xml:space="preserve"> are asked to continue to report incidents. NHS Protect has encouraged </w:t>
      </w:r>
      <w:r w:rsidRPr="00086D70">
        <w:rPr>
          <w:rFonts w:ascii="Arial" w:hAnsi="Arial" w:cs="Arial"/>
          <w:color w:val="000000"/>
          <w:sz w:val="22"/>
          <w:szCs w:val="22"/>
          <w:lang w:val="en-GB"/>
        </w:rPr>
        <w:t>organisations</w:t>
      </w:r>
      <w:r w:rsidRPr="00086D70">
        <w:rPr>
          <w:rFonts w:ascii="Arial" w:hAnsi="Arial" w:cs="Arial"/>
          <w:color w:val="000000"/>
          <w:sz w:val="22"/>
          <w:szCs w:val="22"/>
        </w:rPr>
        <w:t xml:space="preserve"> to review their arrangements and use the guidance and checklists made available by NHS Protect at </w:t>
      </w:r>
      <w:hyperlink r:id="rId14" w:history="1">
        <w:r w:rsidRPr="00086D70">
          <w:rPr>
            <w:rFonts w:ascii="Arial" w:hAnsi="Arial" w:cs="Arial"/>
            <w:color w:val="0000FF"/>
            <w:sz w:val="22"/>
            <w:szCs w:val="22"/>
          </w:rPr>
          <w:t>http://www.nhsbsa.nhs.uk/4430.aspx</w:t>
        </w:r>
      </w:hyperlink>
      <w:r w:rsidRPr="00086D70">
        <w:rPr>
          <w:rFonts w:ascii="Arial" w:hAnsi="Arial" w:cs="Arial"/>
          <w:color w:val="000000"/>
          <w:sz w:val="22"/>
          <w:szCs w:val="22"/>
        </w:rPr>
        <w:t>.</w:t>
      </w:r>
    </w:p>
    <w:p w:rsidR="00AE3248" w:rsidRDefault="00AE3248" w:rsidP="00F223DC">
      <w:pPr>
        <w:rPr>
          <w:rFonts w:ascii="Arial" w:hAnsi="Arial" w:cs="Arial"/>
          <w:sz w:val="22"/>
          <w:szCs w:val="22"/>
        </w:rPr>
      </w:pPr>
    </w:p>
    <w:p w:rsidR="00086D70" w:rsidRPr="00086D70" w:rsidRDefault="00086D70" w:rsidP="00F223DC">
      <w:pPr>
        <w:rPr>
          <w:rFonts w:ascii="Arial" w:hAnsi="Arial" w:cs="Arial"/>
          <w:sz w:val="22"/>
          <w:szCs w:val="22"/>
        </w:rPr>
      </w:pPr>
    </w:p>
    <w:p w:rsidR="003710B2" w:rsidRPr="00086D70" w:rsidRDefault="003710B2" w:rsidP="003710B2">
      <w:pPr>
        <w:rPr>
          <w:rFonts w:ascii="Arial" w:hAnsi="Arial" w:cs="Arial"/>
          <w:b/>
          <w:bCs/>
          <w:color w:val="000000"/>
          <w:sz w:val="22"/>
          <w:szCs w:val="22"/>
        </w:rPr>
      </w:pPr>
      <w:r w:rsidRPr="00086D70">
        <w:rPr>
          <w:rFonts w:ascii="Arial" w:hAnsi="Arial" w:cs="Arial"/>
          <w:b/>
          <w:bCs/>
          <w:color w:val="000000"/>
          <w:sz w:val="22"/>
          <w:szCs w:val="22"/>
        </w:rPr>
        <w:t>NHS England</w:t>
      </w:r>
    </w:p>
    <w:p w:rsidR="003710B2" w:rsidRPr="00086D70" w:rsidRDefault="003710B2" w:rsidP="003710B2">
      <w:pPr>
        <w:rPr>
          <w:rFonts w:ascii="Arial" w:hAnsi="Arial" w:cs="Arial"/>
          <w:bCs/>
          <w:color w:val="000000"/>
          <w:sz w:val="22"/>
          <w:szCs w:val="22"/>
        </w:rPr>
      </w:pPr>
    </w:p>
    <w:p w:rsidR="00086D70" w:rsidRPr="00086D70" w:rsidRDefault="00086D70" w:rsidP="00086D70">
      <w:pPr>
        <w:rPr>
          <w:rFonts w:ascii="Arial" w:hAnsi="Arial" w:cs="Arial"/>
          <w:sz w:val="22"/>
          <w:szCs w:val="22"/>
        </w:rPr>
      </w:pPr>
      <w:r w:rsidRPr="00086D70">
        <w:rPr>
          <w:rFonts w:ascii="Arial" w:hAnsi="Arial" w:cs="Arial"/>
          <w:sz w:val="22"/>
          <w:szCs w:val="22"/>
        </w:rPr>
        <w:t xml:space="preserve">Further to the </w:t>
      </w:r>
      <w:r w:rsidRPr="00086D70">
        <w:rPr>
          <w:rFonts w:ascii="Arial" w:hAnsi="Arial" w:cs="Arial"/>
          <w:sz w:val="22"/>
          <w:szCs w:val="22"/>
          <w:lang w:val="en-GB"/>
        </w:rPr>
        <w:t>reorganisation</w:t>
      </w:r>
      <w:r w:rsidRPr="00086D70">
        <w:rPr>
          <w:rFonts w:ascii="Arial" w:hAnsi="Arial" w:cs="Arial"/>
          <w:sz w:val="22"/>
          <w:szCs w:val="22"/>
        </w:rPr>
        <w:t xml:space="preserve"> of NHS England in April 2015 there are now 13 ‘lead’ CDAOs.  It has been agreed that they will meet regularly.  They are responsible for the collective leadership of the CDAO function in NHS England.  There is a desire to operate consistently across NHS England and this group will facilitate this.</w:t>
      </w:r>
    </w:p>
    <w:p w:rsidR="00086D70" w:rsidRPr="00086D70" w:rsidRDefault="00086D70" w:rsidP="00086D70">
      <w:pPr>
        <w:rPr>
          <w:rFonts w:ascii="Arial" w:hAnsi="Arial" w:cs="Arial"/>
          <w:sz w:val="22"/>
          <w:szCs w:val="22"/>
        </w:rPr>
      </w:pPr>
    </w:p>
    <w:p w:rsidR="00086D70" w:rsidRPr="00086D70" w:rsidRDefault="00086D70" w:rsidP="00086D70">
      <w:pPr>
        <w:rPr>
          <w:rFonts w:ascii="Arial" w:hAnsi="Arial" w:cs="Arial"/>
          <w:sz w:val="22"/>
          <w:szCs w:val="22"/>
        </w:rPr>
      </w:pPr>
      <w:r w:rsidRPr="00086D70">
        <w:rPr>
          <w:rFonts w:ascii="Arial" w:hAnsi="Arial" w:cs="Arial"/>
          <w:sz w:val="22"/>
          <w:szCs w:val="22"/>
        </w:rPr>
        <w:t xml:space="preserve">The Local Intelligence Networks across England that are convened by the NHS England CDAOs are now established.  While there are still variations in membership and how they operate the consensus is that they are effective. </w:t>
      </w:r>
    </w:p>
    <w:p w:rsidR="00086D70" w:rsidRPr="00086D70" w:rsidRDefault="00086D70" w:rsidP="00086D70">
      <w:pPr>
        <w:rPr>
          <w:rFonts w:ascii="Arial" w:hAnsi="Arial" w:cs="Arial"/>
          <w:sz w:val="22"/>
          <w:szCs w:val="22"/>
        </w:rPr>
      </w:pPr>
    </w:p>
    <w:p w:rsidR="00086D70" w:rsidRPr="00086D70" w:rsidRDefault="00086D70" w:rsidP="00086D70">
      <w:pPr>
        <w:rPr>
          <w:rFonts w:ascii="Arial" w:hAnsi="Arial" w:cs="Arial"/>
          <w:sz w:val="22"/>
          <w:szCs w:val="22"/>
        </w:rPr>
      </w:pPr>
      <w:r w:rsidRPr="00086D70">
        <w:rPr>
          <w:rFonts w:ascii="Arial" w:hAnsi="Arial" w:cs="Arial"/>
          <w:sz w:val="22"/>
          <w:szCs w:val="22"/>
        </w:rPr>
        <w:t>NHS England CDAOs have raised the fact that dental private prescribers do not have individual Prescriber Identification Numbers (PINs) rather they use a ‘cohort’ code that is allocated to the NHS England Region.  This is problematic when seeking to monitor prescribing and recently caused concern when a large quantity of FP10PCDNC forms printed with a dental PIN went missing in one area. This has been raised with the NHS BSA and a solution is being explored as part of a wider piece of work.</w:t>
      </w:r>
    </w:p>
    <w:p w:rsidR="00086D70" w:rsidRPr="00086D70" w:rsidRDefault="00086D70" w:rsidP="00086D70">
      <w:pPr>
        <w:rPr>
          <w:rFonts w:ascii="Arial" w:hAnsi="Arial" w:cs="Arial"/>
          <w:sz w:val="22"/>
          <w:szCs w:val="22"/>
        </w:rPr>
      </w:pPr>
    </w:p>
    <w:p w:rsidR="00086D70" w:rsidRPr="00086D70" w:rsidRDefault="00086D70" w:rsidP="00086D70">
      <w:pPr>
        <w:rPr>
          <w:rFonts w:ascii="Arial" w:hAnsi="Arial" w:cs="Arial"/>
          <w:sz w:val="22"/>
          <w:szCs w:val="22"/>
        </w:rPr>
      </w:pPr>
      <w:r w:rsidRPr="00086D70">
        <w:rPr>
          <w:rFonts w:ascii="Arial" w:hAnsi="Arial" w:cs="Arial"/>
          <w:sz w:val="22"/>
          <w:szCs w:val="22"/>
        </w:rPr>
        <w:t>The NHS England Single Operating Model in relation to its CDAO function is being revised with a view to publishing the refreshed version in early 2016.</w:t>
      </w:r>
    </w:p>
    <w:p w:rsidR="000A2248" w:rsidRPr="00086D70" w:rsidRDefault="000A2248" w:rsidP="00F223DC">
      <w:pPr>
        <w:rPr>
          <w:rFonts w:ascii="Arial" w:hAnsi="Arial" w:cs="Arial"/>
          <w:sz w:val="22"/>
          <w:szCs w:val="22"/>
        </w:rPr>
      </w:pPr>
    </w:p>
    <w:p w:rsidR="003710B2" w:rsidRPr="00086D70" w:rsidRDefault="003710B2" w:rsidP="003710B2">
      <w:pPr>
        <w:rPr>
          <w:rFonts w:ascii="Arial" w:hAnsi="Arial" w:cs="Arial"/>
          <w:b/>
          <w:color w:val="000000"/>
          <w:sz w:val="22"/>
          <w:szCs w:val="22"/>
        </w:rPr>
      </w:pPr>
      <w:r w:rsidRPr="00086D70">
        <w:rPr>
          <w:rFonts w:ascii="Arial" w:hAnsi="Arial" w:cs="Arial"/>
          <w:b/>
          <w:color w:val="000000"/>
          <w:sz w:val="22"/>
          <w:szCs w:val="22"/>
        </w:rPr>
        <w:t>GPhC</w:t>
      </w:r>
    </w:p>
    <w:p w:rsidR="003710B2" w:rsidRPr="00086D70" w:rsidRDefault="003710B2" w:rsidP="003710B2">
      <w:pPr>
        <w:rPr>
          <w:rFonts w:ascii="Arial" w:hAnsi="Arial" w:cs="Arial"/>
          <w:color w:val="000000"/>
          <w:sz w:val="22"/>
          <w:szCs w:val="22"/>
        </w:rPr>
      </w:pPr>
    </w:p>
    <w:p w:rsidR="003710B2" w:rsidRPr="00086D70" w:rsidRDefault="003710B2" w:rsidP="003710B2">
      <w:pPr>
        <w:rPr>
          <w:rFonts w:ascii="Arial" w:hAnsi="Arial" w:cs="Arial"/>
          <w:color w:val="000000"/>
          <w:sz w:val="22"/>
          <w:szCs w:val="22"/>
        </w:rPr>
      </w:pPr>
      <w:r w:rsidRPr="00086D70">
        <w:rPr>
          <w:rFonts w:ascii="Arial" w:hAnsi="Arial" w:cs="Arial"/>
          <w:color w:val="000000"/>
          <w:sz w:val="22"/>
          <w:szCs w:val="22"/>
        </w:rPr>
        <w:t xml:space="preserve">There have been incidents where CDs have been obtained legitimately by pharmacies/wholesalers and then diverted for illicit use. This can be difficult to detect if there is a deliberate attempt to cover up e.g. by destroying invoices. This may come to light if suppliers report unusual demand but </w:t>
      </w:r>
      <w:r w:rsidR="00BB2D19" w:rsidRPr="00086D70">
        <w:rPr>
          <w:rFonts w:ascii="Arial" w:hAnsi="Arial" w:cs="Arial"/>
          <w:color w:val="000000"/>
          <w:sz w:val="22"/>
          <w:szCs w:val="22"/>
        </w:rPr>
        <w:t>the GPhC is unc</w:t>
      </w:r>
      <w:r w:rsidRPr="00086D70">
        <w:rPr>
          <w:rFonts w:ascii="Arial" w:hAnsi="Arial" w:cs="Arial"/>
          <w:color w:val="000000"/>
          <w:sz w:val="22"/>
          <w:szCs w:val="22"/>
        </w:rPr>
        <w:t>lear what obligation wholesalers are under to report unusual transactions, or how they decide what is unusual.</w:t>
      </w:r>
    </w:p>
    <w:p w:rsidR="003710B2" w:rsidRPr="00086D70" w:rsidRDefault="003710B2" w:rsidP="003710B2">
      <w:pPr>
        <w:rPr>
          <w:rFonts w:ascii="Arial" w:hAnsi="Arial" w:cs="Arial"/>
          <w:color w:val="000000"/>
          <w:sz w:val="22"/>
          <w:szCs w:val="22"/>
        </w:rPr>
      </w:pPr>
    </w:p>
    <w:p w:rsidR="003710B2" w:rsidRPr="00086D70" w:rsidRDefault="003710B2" w:rsidP="003710B2">
      <w:pPr>
        <w:rPr>
          <w:rFonts w:ascii="Arial" w:hAnsi="Arial" w:cs="Arial"/>
          <w:color w:val="000000"/>
          <w:sz w:val="22"/>
          <w:szCs w:val="22"/>
        </w:rPr>
      </w:pPr>
      <w:r w:rsidRPr="00086D70">
        <w:rPr>
          <w:rFonts w:ascii="Arial" w:hAnsi="Arial" w:cs="Arial"/>
          <w:color w:val="000000"/>
          <w:sz w:val="22"/>
          <w:szCs w:val="22"/>
        </w:rPr>
        <w:t>GPhC had been shown a document that was in circulation explaining how to deal with CD concerns and other matters. The provenance was uncertain, but it appeared to be a local policy and there may potential for misunderstanding if it is more widely distributed.</w:t>
      </w:r>
    </w:p>
    <w:p w:rsidR="003710B2" w:rsidRPr="00086D70" w:rsidRDefault="003710B2" w:rsidP="003710B2">
      <w:pPr>
        <w:rPr>
          <w:rFonts w:ascii="Arial" w:hAnsi="Arial" w:cs="Arial"/>
          <w:b/>
          <w:iCs/>
          <w:color w:val="000000"/>
          <w:sz w:val="22"/>
          <w:szCs w:val="22"/>
        </w:rPr>
      </w:pPr>
    </w:p>
    <w:p w:rsidR="003710B2" w:rsidRPr="00086D70" w:rsidRDefault="003710B2" w:rsidP="003710B2">
      <w:pPr>
        <w:rPr>
          <w:rFonts w:ascii="Arial" w:hAnsi="Arial" w:cs="Arial"/>
          <w:b/>
          <w:iCs/>
          <w:color w:val="000000"/>
          <w:sz w:val="22"/>
          <w:szCs w:val="22"/>
        </w:rPr>
      </w:pPr>
      <w:r w:rsidRPr="00086D70">
        <w:rPr>
          <w:rFonts w:ascii="Arial" w:hAnsi="Arial" w:cs="Arial"/>
          <w:b/>
          <w:iCs/>
          <w:color w:val="000000"/>
          <w:sz w:val="22"/>
          <w:szCs w:val="22"/>
        </w:rPr>
        <w:t xml:space="preserve">UK Anti-Doping </w:t>
      </w:r>
    </w:p>
    <w:p w:rsidR="003710B2" w:rsidRPr="00086D70" w:rsidRDefault="003710B2" w:rsidP="003710B2">
      <w:pPr>
        <w:rPr>
          <w:rFonts w:ascii="Arial" w:hAnsi="Arial" w:cs="Arial"/>
          <w:i/>
          <w:iCs/>
          <w:color w:val="1F497D"/>
          <w:sz w:val="22"/>
          <w:szCs w:val="22"/>
        </w:rPr>
      </w:pPr>
    </w:p>
    <w:p w:rsidR="003710B2" w:rsidRPr="00086D70" w:rsidRDefault="003710B2" w:rsidP="003710B2">
      <w:pPr>
        <w:rPr>
          <w:rFonts w:ascii="Arial" w:hAnsi="Arial" w:cs="Arial"/>
          <w:b/>
          <w:sz w:val="22"/>
          <w:szCs w:val="22"/>
        </w:rPr>
      </w:pPr>
      <w:r w:rsidRPr="00086D70">
        <w:rPr>
          <w:rFonts w:ascii="Arial" w:hAnsi="Arial" w:cs="Arial"/>
          <w:b/>
          <w:sz w:val="22"/>
          <w:szCs w:val="22"/>
        </w:rPr>
        <w:t xml:space="preserve">Operation Underground </w:t>
      </w:r>
    </w:p>
    <w:p w:rsidR="003710B2" w:rsidRPr="00086D70" w:rsidRDefault="003710B2" w:rsidP="003710B2">
      <w:pPr>
        <w:rPr>
          <w:rFonts w:ascii="Arial" w:hAnsi="Arial" w:cs="Arial"/>
          <w:sz w:val="22"/>
          <w:szCs w:val="22"/>
        </w:rPr>
      </w:pPr>
      <w:r w:rsidRPr="00086D70">
        <w:rPr>
          <w:rFonts w:ascii="Arial" w:hAnsi="Arial" w:cs="Arial"/>
          <w:sz w:val="22"/>
          <w:szCs w:val="22"/>
        </w:rPr>
        <w:t xml:space="preserve">An international drive is underway on identifying and dismantling underground illicit drug laboratories. UKAD is working together with international and national law enforcement agencies and relevant stakeholders. </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Several warrants had been executed and arrests made leading to the seizure of substantial quantities of steroids, monies and the identification of illicit drug laboratories. UKAD is concerned with the filthy state of some of the laboratories and the immense profit gained from the proceeds of crime. </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It was reported that an on-line advertisement via Amazon UK’s website for T5 Extreme 180 Fat Burning Capsules were being sold. This product was found to contain anabolic steroids a Class C drug. It was of concern to UKAD as athletes maybe consuming what they believe are innocuous substances but in fact they turn out to be a prohibited substances leading to a violation and up to a 4 year ban from sport.</w:t>
      </w:r>
    </w:p>
    <w:p w:rsidR="003710B2" w:rsidRPr="00086D70" w:rsidRDefault="003710B2" w:rsidP="00F223DC">
      <w:pPr>
        <w:rPr>
          <w:rFonts w:ascii="Arial" w:hAnsi="Arial" w:cs="Arial"/>
          <w:sz w:val="22"/>
          <w:szCs w:val="22"/>
        </w:rPr>
      </w:pPr>
    </w:p>
    <w:p w:rsidR="000A2248" w:rsidRPr="00086D70" w:rsidRDefault="000A2248" w:rsidP="000A2248">
      <w:pPr>
        <w:rPr>
          <w:rFonts w:ascii="Arial" w:hAnsi="Arial" w:cs="Arial"/>
          <w:b/>
          <w:bCs/>
          <w:color w:val="000000"/>
          <w:sz w:val="22"/>
          <w:szCs w:val="22"/>
        </w:rPr>
      </w:pPr>
      <w:r w:rsidRPr="00086D70">
        <w:rPr>
          <w:rFonts w:ascii="Arial" w:hAnsi="Arial" w:cs="Arial"/>
          <w:b/>
          <w:bCs/>
          <w:color w:val="000000"/>
          <w:sz w:val="22"/>
          <w:szCs w:val="22"/>
        </w:rPr>
        <w:t>MOD update</w:t>
      </w:r>
    </w:p>
    <w:p w:rsidR="000A2248" w:rsidRPr="00086D70" w:rsidRDefault="000A2248" w:rsidP="000A2248">
      <w:pPr>
        <w:rPr>
          <w:rFonts w:ascii="Arial" w:hAnsi="Arial" w:cs="Arial"/>
          <w:color w:val="000000"/>
          <w:sz w:val="22"/>
          <w:szCs w:val="22"/>
        </w:rPr>
      </w:pPr>
    </w:p>
    <w:p w:rsidR="000A2248" w:rsidRPr="00086D70" w:rsidRDefault="00BB2D19" w:rsidP="000A2248">
      <w:pPr>
        <w:rPr>
          <w:rFonts w:ascii="Arial" w:hAnsi="Arial" w:cs="Arial"/>
          <w:color w:val="000000"/>
          <w:sz w:val="22"/>
          <w:szCs w:val="22"/>
        </w:rPr>
      </w:pPr>
      <w:r w:rsidRPr="00086D70">
        <w:rPr>
          <w:rFonts w:ascii="Arial" w:hAnsi="Arial" w:cs="Arial"/>
          <w:color w:val="000000"/>
          <w:sz w:val="22"/>
          <w:szCs w:val="22"/>
        </w:rPr>
        <w:t xml:space="preserve">As </w:t>
      </w:r>
      <w:r w:rsidR="000A2248" w:rsidRPr="00086D70">
        <w:rPr>
          <w:rFonts w:ascii="Arial" w:hAnsi="Arial" w:cs="Arial"/>
          <w:color w:val="000000"/>
          <w:sz w:val="22"/>
          <w:szCs w:val="22"/>
        </w:rPr>
        <w:t xml:space="preserve">MOD has its own CDAO and an internal reporting and assurance process, MOD representatives who attend LINs will not provide occurrence reporting to the local CDAO. This is to prevent double reporting. MOD representatives are still encouraged to attend LINs for information sharing and best practice. </w:t>
      </w:r>
    </w:p>
    <w:p w:rsidR="000A2248" w:rsidRDefault="000A2248" w:rsidP="000A2248">
      <w:pPr>
        <w:rPr>
          <w:rFonts w:ascii="Arial" w:hAnsi="Arial" w:cs="Arial"/>
          <w:color w:val="558ED5"/>
          <w:sz w:val="22"/>
          <w:szCs w:val="22"/>
        </w:rPr>
      </w:pPr>
    </w:p>
    <w:p w:rsidR="009874B2" w:rsidRDefault="009874B2" w:rsidP="003710B2">
      <w:pPr>
        <w:rPr>
          <w:rFonts w:ascii="Arial" w:hAnsi="Arial" w:cs="Arial"/>
          <w:b/>
          <w:color w:val="000000"/>
          <w:sz w:val="22"/>
          <w:szCs w:val="22"/>
        </w:rPr>
      </w:pPr>
    </w:p>
    <w:p w:rsidR="003710B2" w:rsidRPr="00086D70" w:rsidRDefault="003710B2" w:rsidP="003710B2">
      <w:pPr>
        <w:rPr>
          <w:rFonts w:ascii="Arial" w:hAnsi="Arial" w:cs="Arial"/>
          <w:b/>
          <w:sz w:val="22"/>
          <w:szCs w:val="22"/>
        </w:rPr>
      </w:pPr>
      <w:r w:rsidRPr="00086D70">
        <w:rPr>
          <w:rFonts w:ascii="Arial" w:hAnsi="Arial" w:cs="Arial"/>
          <w:b/>
          <w:color w:val="000000"/>
          <w:sz w:val="22"/>
          <w:szCs w:val="22"/>
        </w:rPr>
        <w:t>Health and Care Professions Council (HCPC)</w:t>
      </w:r>
    </w:p>
    <w:p w:rsidR="003710B2" w:rsidRPr="00086D70" w:rsidRDefault="003710B2" w:rsidP="003710B2">
      <w:pPr>
        <w:rPr>
          <w:rFonts w:ascii="Arial" w:hAnsi="Arial" w:cs="Arial"/>
          <w:b/>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A small number of fitness to </w:t>
      </w:r>
      <w:r w:rsidRPr="00086D70">
        <w:rPr>
          <w:rFonts w:ascii="Arial" w:hAnsi="Arial" w:cs="Arial"/>
          <w:sz w:val="22"/>
          <w:szCs w:val="22"/>
          <w:lang w:val="en-GB"/>
        </w:rPr>
        <w:t>practise</w:t>
      </w:r>
      <w:r w:rsidRPr="00086D70">
        <w:rPr>
          <w:rFonts w:ascii="Arial" w:hAnsi="Arial" w:cs="Arial"/>
          <w:sz w:val="22"/>
          <w:szCs w:val="22"/>
        </w:rPr>
        <w:t xml:space="preserve"> final decisions relating to CDs were identified during the past 6 months: </w:t>
      </w:r>
    </w:p>
    <w:p w:rsidR="003710B2" w:rsidRPr="00086D70" w:rsidRDefault="003710B2" w:rsidP="003710B2">
      <w:pPr>
        <w:rPr>
          <w:rFonts w:ascii="Arial" w:hAnsi="Arial" w:cs="Arial"/>
          <w:sz w:val="22"/>
          <w:szCs w:val="22"/>
        </w:rPr>
      </w:pPr>
    </w:p>
    <w:p w:rsidR="003710B2" w:rsidRPr="00086D70" w:rsidRDefault="003710B2" w:rsidP="003710B2">
      <w:pPr>
        <w:pStyle w:val="ListParagraph"/>
        <w:numPr>
          <w:ilvl w:val="0"/>
          <w:numId w:val="18"/>
        </w:numPr>
        <w:rPr>
          <w:rFonts w:cs="Arial"/>
          <w:sz w:val="22"/>
          <w:szCs w:val="22"/>
        </w:rPr>
      </w:pPr>
      <w:r w:rsidRPr="00086D70">
        <w:rPr>
          <w:rFonts w:cs="Arial"/>
          <w:sz w:val="22"/>
          <w:szCs w:val="22"/>
        </w:rPr>
        <w:t xml:space="preserve">ODP suspended after failing to follow policies in respect of medicines management and controlled drugs. </w:t>
      </w:r>
    </w:p>
    <w:p w:rsidR="003710B2" w:rsidRPr="00086D70" w:rsidRDefault="003710B2" w:rsidP="003710B2">
      <w:pPr>
        <w:ind w:firstLine="720"/>
        <w:rPr>
          <w:rFonts w:ascii="Arial" w:hAnsi="Arial" w:cs="Arial"/>
          <w:sz w:val="22"/>
          <w:szCs w:val="22"/>
        </w:rPr>
      </w:pPr>
      <w:hyperlink r:id="rId15" w:history="1">
        <w:r w:rsidRPr="00086D70">
          <w:rPr>
            <w:rStyle w:val="Hyperlink"/>
            <w:rFonts w:ascii="Arial" w:hAnsi="Arial" w:cs="Arial"/>
            <w:sz w:val="22"/>
            <w:szCs w:val="22"/>
          </w:rPr>
          <w:t>http://www.hpc-uk.org/mediaandevents/pressreleases/index.asp?id=920</w:t>
        </w:r>
      </w:hyperlink>
      <w:r w:rsidRPr="00086D70">
        <w:rPr>
          <w:rFonts w:ascii="Arial" w:hAnsi="Arial" w:cs="Arial"/>
          <w:sz w:val="22"/>
          <w:szCs w:val="22"/>
        </w:rPr>
        <w:t xml:space="preserve"> </w:t>
      </w:r>
    </w:p>
    <w:p w:rsidR="003710B2" w:rsidRPr="00086D70" w:rsidRDefault="003710B2" w:rsidP="003710B2">
      <w:pPr>
        <w:rPr>
          <w:rFonts w:ascii="Arial" w:hAnsi="Arial" w:cs="Arial"/>
          <w:sz w:val="22"/>
          <w:szCs w:val="22"/>
        </w:rPr>
      </w:pPr>
    </w:p>
    <w:p w:rsidR="003710B2" w:rsidRPr="00086D70" w:rsidRDefault="003710B2" w:rsidP="003710B2">
      <w:pPr>
        <w:pStyle w:val="ListParagraph"/>
        <w:numPr>
          <w:ilvl w:val="0"/>
          <w:numId w:val="18"/>
        </w:numPr>
        <w:rPr>
          <w:rFonts w:cs="Arial"/>
          <w:sz w:val="22"/>
          <w:szCs w:val="22"/>
        </w:rPr>
      </w:pPr>
      <w:r w:rsidRPr="00086D70">
        <w:rPr>
          <w:rFonts w:cs="Arial"/>
          <w:sz w:val="22"/>
          <w:szCs w:val="22"/>
        </w:rPr>
        <w:t>ODP struck off after stealing controlled drug from Emergency Department</w:t>
      </w:r>
    </w:p>
    <w:p w:rsidR="003710B2" w:rsidRPr="00086D70" w:rsidRDefault="003710B2" w:rsidP="003710B2">
      <w:pPr>
        <w:ind w:firstLine="720"/>
        <w:rPr>
          <w:rFonts w:ascii="Arial" w:hAnsi="Arial" w:cs="Arial"/>
          <w:sz w:val="22"/>
          <w:szCs w:val="22"/>
        </w:rPr>
      </w:pPr>
      <w:hyperlink r:id="rId16" w:history="1">
        <w:r w:rsidRPr="00086D70">
          <w:rPr>
            <w:rStyle w:val="Hyperlink"/>
            <w:rFonts w:ascii="Arial" w:hAnsi="Arial" w:cs="Arial"/>
            <w:sz w:val="22"/>
            <w:szCs w:val="22"/>
          </w:rPr>
          <w:t>http://www.hpc-uk.org/mediaandevents/pressreleases/index.asp?id=1005</w:t>
        </w:r>
      </w:hyperlink>
      <w:r w:rsidRPr="00086D70">
        <w:rPr>
          <w:rFonts w:ascii="Arial" w:hAnsi="Arial" w:cs="Arial"/>
          <w:sz w:val="22"/>
          <w:szCs w:val="22"/>
        </w:rPr>
        <w:t xml:space="preserve"> </w:t>
      </w:r>
    </w:p>
    <w:p w:rsidR="003710B2" w:rsidRPr="00086D70" w:rsidRDefault="003710B2" w:rsidP="003710B2">
      <w:pPr>
        <w:rPr>
          <w:rFonts w:ascii="Arial" w:hAnsi="Arial" w:cs="Arial"/>
          <w:sz w:val="22"/>
          <w:szCs w:val="22"/>
        </w:rPr>
      </w:pPr>
    </w:p>
    <w:p w:rsidR="003710B2" w:rsidRPr="00086D70" w:rsidRDefault="003710B2" w:rsidP="003710B2">
      <w:pPr>
        <w:pStyle w:val="ListParagraph"/>
        <w:numPr>
          <w:ilvl w:val="0"/>
          <w:numId w:val="18"/>
        </w:numPr>
        <w:rPr>
          <w:rFonts w:cs="Arial"/>
          <w:sz w:val="22"/>
          <w:szCs w:val="22"/>
        </w:rPr>
      </w:pPr>
      <w:r w:rsidRPr="00086D70">
        <w:rPr>
          <w:rFonts w:cs="Arial"/>
          <w:sz w:val="22"/>
          <w:szCs w:val="22"/>
        </w:rPr>
        <w:t>Paramedic self-administered drugs in back of ambulance</w:t>
      </w:r>
    </w:p>
    <w:p w:rsidR="003710B2" w:rsidRPr="00086D70" w:rsidRDefault="003710B2" w:rsidP="003710B2">
      <w:pPr>
        <w:ind w:firstLine="720"/>
        <w:rPr>
          <w:rFonts w:ascii="Arial" w:hAnsi="Arial" w:cs="Arial"/>
          <w:sz w:val="22"/>
          <w:szCs w:val="22"/>
        </w:rPr>
      </w:pPr>
      <w:hyperlink r:id="rId17" w:history="1">
        <w:r w:rsidRPr="00086D70">
          <w:rPr>
            <w:rStyle w:val="Hyperlink"/>
            <w:rFonts w:ascii="Arial" w:hAnsi="Arial" w:cs="Arial"/>
            <w:sz w:val="22"/>
            <w:szCs w:val="22"/>
          </w:rPr>
          <w:t>http://www.hpc-uk.org/mediaandevents/pressreleases/index.asp?id=1009</w:t>
        </w:r>
      </w:hyperlink>
      <w:r w:rsidRPr="00086D70">
        <w:rPr>
          <w:rFonts w:ascii="Arial" w:hAnsi="Arial" w:cs="Arial"/>
          <w:sz w:val="22"/>
          <w:szCs w:val="22"/>
        </w:rPr>
        <w:t xml:space="preserve"> </w:t>
      </w:r>
    </w:p>
    <w:p w:rsidR="003710B2" w:rsidRPr="00086D70" w:rsidRDefault="003710B2" w:rsidP="003710B2">
      <w:pPr>
        <w:rPr>
          <w:rFonts w:ascii="Arial" w:hAnsi="Arial" w:cs="Arial"/>
          <w:sz w:val="22"/>
          <w:szCs w:val="22"/>
        </w:rPr>
      </w:pPr>
    </w:p>
    <w:p w:rsidR="003710B2" w:rsidRPr="00086D70" w:rsidRDefault="003710B2" w:rsidP="003710B2">
      <w:pPr>
        <w:pStyle w:val="ListParagraph"/>
        <w:ind w:left="0"/>
        <w:rPr>
          <w:rFonts w:cs="Arial"/>
          <w:b/>
          <w:sz w:val="22"/>
          <w:szCs w:val="22"/>
        </w:rPr>
      </w:pPr>
      <w:r w:rsidRPr="00086D70">
        <w:rPr>
          <w:rFonts w:cs="Arial"/>
          <w:b/>
          <w:sz w:val="22"/>
          <w:szCs w:val="22"/>
        </w:rPr>
        <w:t>Independent prescribing by paramedics and radiographers</w:t>
      </w:r>
    </w:p>
    <w:p w:rsidR="003710B2" w:rsidRPr="00086D70" w:rsidRDefault="003710B2" w:rsidP="003710B2">
      <w:pPr>
        <w:rPr>
          <w:rFonts w:ascii="Arial" w:hAnsi="Arial" w:cs="Arial"/>
          <w:sz w:val="22"/>
          <w:szCs w:val="22"/>
        </w:rPr>
      </w:pPr>
      <w:r w:rsidRPr="00086D70">
        <w:rPr>
          <w:rFonts w:ascii="Arial" w:hAnsi="Arial" w:cs="Arial"/>
          <w:sz w:val="22"/>
          <w:szCs w:val="22"/>
        </w:rPr>
        <w:t xml:space="preserve">Proposals to introduce changes in legislation to enable paramedics and radiographers working as advance level practitioners to train as independent prescribers were presented to the Commission on Human Medicines (CHM) in October. The CHM is responsible for making recommendations to ministers on issues relating to medicines. Ministerial decision regarding the proposal is expected in late 2015 or early 2016. </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The proposals include a short list of controlled drugs which paramedics and radiographers would be able to prescribe, as follows:</w:t>
      </w:r>
    </w:p>
    <w:p w:rsidR="003710B2" w:rsidRPr="00086D70" w:rsidRDefault="003710B2" w:rsidP="003710B2">
      <w:pPr>
        <w:rPr>
          <w:rFonts w:ascii="Arial" w:hAnsi="Arial" w:cs="Arial"/>
          <w:sz w:val="22"/>
          <w:szCs w:val="22"/>
        </w:rPr>
      </w:pPr>
    </w:p>
    <w:p w:rsidR="003710B2" w:rsidRPr="00086D70" w:rsidRDefault="003710B2" w:rsidP="003710B2">
      <w:pPr>
        <w:pStyle w:val="ListParagraph"/>
        <w:numPr>
          <w:ilvl w:val="0"/>
          <w:numId w:val="18"/>
        </w:numPr>
        <w:rPr>
          <w:rFonts w:cs="Arial"/>
          <w:sz w:val="22"/>
          <w:szCs w:val="22"/>
        </w:rPr>
      </w:pPr>
      <w:r w:rsidRPr="00086D70">
        <w:rPr>
          <w:rFonts w:cs="Arial"/>
          <w:sz w:val="22"/>
          <w:szCs w:val="22"/>
        </w:rPr>
        <w:t>Radiographers: Fentanyl, Morphine, Oxycodone, Codeine, Temazepam, Midazolam, Tramadol, Lorazepam, Diazepam</w:t>
      </w:r>
    </w:p>
    <w:p w:rsidR="003710B2" w:rsidRPr="00086D70" w:rsidRDefault="003710B2" w:rsidP="003710B2">
      <w:pPr>
        <w:rPr>
          <w:rFonts w:ascii="Arial" w:hAnsi="Arial" w:cs="Arial"/>
          <w:sz w:val="22"/>
          <w:szCs w:val="22"/>
        </w:rPr>
      </w:pPr>
    </w:p>
    <w:p w:rsidR="003710B2" w:rsidRPr="00086D70" w:rsidRDefault="003710B2" w:rsidP="003710B2">
      <w:pPr>
        <w:pStyle w:val="ListParagraph"/>
        <w:numPr>
          <w:ilvl w:val="0"/>
          <w:numId w:val="18"/>
        </w:numPr>
        <w:rPr>
          <w:rFonts w:cs="Arial"/>
          <w:sz w:val="22"/>
          <w:szCs w:val="22"/>
        </w:rPr>
      </w:pPr>
      <w:r w:rsidRPr="00086D70">
        <w:rPr>
          <w:rFonts w:cs="Arial"/>
          <w:sz w:val="22"/>
          <w:szCs w:val="22"/>
        </w:rPr>
        <w:t>Paramedics: Fentanyl, Morphine, Codeine, Midazolam, Lorazepam, Diazepam</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HCPC has been involved from a regulatory perspective; however this project is being led by NHS England, in conjunction with the Department of Health and the devolved administrations. HCPC’s understanding is that approval of the CDs for inclusion in independent prescribing by these professions would require consideration by the Advisory Council on the Misuse of Drugs (ACMD) and ultimately changes to Home Office regulations. </w:t>
      </w:r>
    </w:p>
    <w:p w:rsidR="003710B2" w:rsidRPr="00086D70" w:rsidRDefault="003710B2" w:rsidP="003710B2">
      <w:pPr>
        <w:rPr>
          <w:rFonts w:ascii="Arial" w:hAnsi="Arial" w:cs="Arial"/>
          <w:color w:val="000000"/>
          <w:sz w:val="22"/>
          <w:szCs w:val="22"/>
        </w:rPr>
      </w:pPr>
    </w:p>
    <w:p w:rsidR="003710B2" w:rsidRPr="00086D70" w:rsidRDefault="003710B2" w:rsidP="003710B2">
      <w:pPr>
        <w:rPr>
          <w:rFonts w:ascii="Arial" w:hAnsi="Arial" w:cs="Arial"/>
          <w:b/>
          <w:color w:val="000000"/>
          <w:sz w:val="22"/>
          <w:szCs w:val="22"/>
        </w:rPr>
      </w:pPr>
      <w:r w:rsidRPr="00086D70">
        <w:rPr>
          <w:rFonts w:ascii="Arial" w:hAnsi="Arial" w:cs="Arial"/>
          <w:b/>
          <w:color w:val="000000"/>
          <w:sz w:val="22"/>
          <w:szCs w:val="22"/>
        </w:rPr>
        <w:t>Veterinary Medicine Directorate (VMD)</w:t>
      </w:r>
    </w:p>
    <w:p w:rsidR="003710B2" w:rsidRPr="00086D70" w:rsidRDefault="003710B2" w:rsidP="003710B2">
      <w:pPr>
        <w:rPr>
          <w:rFonts w:ascii="Arial" w:hAnsi="Arial" w:cs="Arial"/>
          <w:i/>
          <w:iCs/>
          <w:color w:val="1F497D"/>
          <w:sz w:val="22"/>
          <w:szCs w:val="22"/>
        </w:rPr>
      </w:pPr>
    </w:p>
    <w:p w:rsidR="003710B2" w:rsidRPr="00086D70" w:rsidRDefault="003710B2" w:rsidP="003710B2">
      <w:pPr>
        <w:rPr>
          <w:rFonts w:ascii="Arial" w:hAnsi="Arial" w:cs="Arial"/>
          <w:iCs/>
          <w:color w:val="000000"/>
          <w:sz w:val="22"/>
          <w:szCs w:val="22"/>
        </w:rPr>
      </w:pPr>
      <w:r w:rsidRPr="00086D70">
        <w:rPr>
          <w:rFonts w:ascii="Arial" w:hAnsi="Arial" w:cs="Arial"/>
          <w:iCs/>
          <w:color w:val="000000"/>
          <w:sz w:val="22"/>
          <w:szCs w:val="22"/>
        </w:rPr>
        <w:t xml:space="preserve">VMD recently met with their CDLO Single Point </w:t>
      </w:r>
      <w:r w:rsidR="00BB2D19" w:rsidRPr="00086D70">
        <w:rPr>
          <w:rFonts w:ascii="Arial" w:hAnsi="Arial" w:cs="Arial"/>
          <w:iCs/>
          <w:color w:val="000000"/>
          <w:sz w:val="22"/>
          <w:szCs w:val="22"/>
        </w:rPr>
        <w:t>o</w:t>
      </w:r>
      <w:r w:rsidRPr="00086D70">
        <w:rPr>
          <w:rFonts w:ascii="Arial" w:hAnsi="Arial" w:cs="Arial"/>
          <w:iCs/>
          <w:color w:val="000000"/>
          <w:sz w:val="22"/>
          <w:szCs w:val="22"/>
        </w:rPr>
        <w:t>f Contact (SPOC) and are now exploring joint inspections and greater liaison between CDLOs and VMD inspectors on veterinary practice premises. VMD</w:t>
      </w:r>
      <w:r w:rsidR="00BB2D19" w:rsidRPr="00086D70">
        <w:rPr>
          <w:rFonts w:ascii="Arial" w:hAnsi="Arial" w:cs="Arial"/>
          <w:iCs/>
          <w:color w:val="000000"/>
          <w:sz w:val="22"/>
          <w:szCs w:val="22"/>
        </w:rPr>
        <w:t xml:space="preserve"> </w:t>
      </w:r>
      <w:r w:rsidRPr="00086D70">
        <w:rPr>
          <w:rFonts w:ascii="Arial" w:hAnsi="Arial" w:cs="Arial"/>
          <w:iCs/>
          <w:color w:val="000000"/>
          <w:sz w:val="22"/>
          <w:szCs w:val="22"/>
        </w:rPr>
        <w:t>have received several queries on the new mandatory requisition form that has been introduced for Schedule 2 and 3 CDs.</w:t>
      </w:r>
    </w:p>
    <w:p w:rsidR="003710B2" w:rsidRPr="00086D70" w:rsidRDefault="003710B2" w:rsidP="00AE3248">
      <w:pPr>
        <w:pStyle w:val="ListParagraph"/>
        <w:ind w:left="0"/>
        <w:rPr>
          <w:rFonts w:cs="Arial"/>
          <w:b/>
          <w:color w:val="000000"/>
          <w:sz w:val="22"/>
          <w:szCs w:val="22"/>
          <w:lang w:val="en-US" w:eastAsia="en-US"/>
        </w:rPr>
      </w:pPr>
    </w:p>
    <w:p w:rsidR="00BB2D19" w:rsidRPr="00086D70" w:rsidRDefault="00BB2D19" w:rsidP="00AE3248">
      <w:pPr>
        <w:pStyle w:val="ListParagraph"/>
        <w:ind w:left="0"/>
        <w:rPr>
          <w:rFonts w:cs="Arial"/>
          <w:b/>
          <w:color w:val="000000"/>
          <w:sz w:val="22"/>
          <w:szCs w:val="22"/>
          <w:lang w:val="en-US" w:eastAsia="en-US"/>
        </w:rPr>
      </w:pPr>
    </w:p>
    <w:p w:rsidR="00AE3248" w:rsidRPr="00086D70" w:rsidRDefault="00AE3248" w:rsidP="00AE3248">
      <w:pPr>
        <w:pStyle w:val="ListParagraph"/>
        <w:ind w:left="0"/>
        <w:rPr>
          <w:rFonts w:cs="Arial"/>
          <w:b/>
          <w:color w:val="000000"/>
          <w:sz w:val="22"/>
          <w:szCs w:val="22"/>
          <w:lang w:val="en-US" w:eastAsia="en-US"/>
        </w:rPr>
      </w:pPr>
      <w:r w:rsidRPr="00086D70">
        <w:rPr>
          <w:rFonts w:cs="Arial"/>
          <w:b/>
          <w:color w:val="000000"/>
          <w:sz w:val="22"/>
          <w:szCs w:val="22"/>
          <w:lang w:val="en-US" w:eastAsia="en-US"/>
        </w:rPr>
        <w:t>Association of Police Controlled Drugs Liaison Officers (APCDLO)</w:t>
      </w:r>
    </w:p>
    <w:p w:rsidR="00210987" w:rsidRPr="00086D70" w:rsidRDefault="00210987" w:rsidP="00C8110C">
      <w:pPr>
        <w:rPr>
          <w:rFonts w:ascii="Arial" w:hAnsi="Arial" w:cs="Arial"/>
          <w:color w:val="000000"/>
          <w:sz w:val="22"/>
          <w:szCs w:val="22"/>
        </w:rPr>
      </w:pPr>
    </w:p>
    <w:p w:rsidR="003710B2" w:rsidRPr="00086D70" w:rsidRDefault="003710B2" w:rsidP="003710B2">
      <w:pPr>
        <w:pStyle w:val="ListParagraph"/>
        <w:ind w:left="0"/>
        <w:rPr>
          <w:rFonts w:cs="Arial"/>
          <w:color w:val="000000"/>
          <w:sz w:val="22"/>
          <w:szCs w:val="22"/>
          <w:lang w:val="en-US" w:eastAsia="en-US"/>
        </w:rPr>
      </w:pPr>
      <w:r w:rsidRPr="00086D70">
        <w:rPr>
          <w:rFonts w:cs="Arial"/>
          <w:b/>
          <w:color w:val="000000"/>
          <w:sz w:val="22"/>
          <w:szCs w:val="22"/>
          <w:lang w:val="en-US" w:eastAsia="en-US"/>
        </w:rPr>
        <w:t xml:space="preserve">National Police Chiefs Council (NPCC) - </w:t>
      </w:r>
      <w:r w:rsidRPr="00086D70">
        <w:rPr>
          <w:rFonts w:cs="Arial"/>
          <w:b/>
          <w:i/>
          <w:color w:val="000000"/>
          <w:sz w:val="22"/>
          <w:szCs w:val="22"/>
          <w:lang w:val="en-US" w:eastAsia="en-US"/>
        </w:rPr>
        <w:t>formerly known as the Association of Police Controlled Drugs Liaison Officers (APCDLO)</w:t>
      </w:r>
      <w:r w:rsidRPr="00086D70">
        <w:rPr>
          <w:rFonts w:cs="Arial"/>
          <w:b/>
          <w:color w:val="000000"/>
          <w:sz w:val="22"/>
          <w:szCs w:val="22"/>
          <w:lang w:val="en-US" w:eastAsia="en-US"/>
        </w:rPr>
        <w:t xml:space="preserve"> </w:t>
      </w:r>
    </w:p>
    <w:p w:rsidR="003710B2" w:rsidRDefault="003710B2" w:rsidP="003710B2">
      <w:pPr>
        <w:rPr>
          <w:rFonts w:ascii="Arial" w:hAnsi="Arial" w:cs="Arial"/>
          <w:sz w:val="22"/>
          <w:szCs w:val="22"/>
          <w:lang w:val="en-GB"/>
        </w:rPr>
      </w:pPr>
    </w:p>
    <w:p w:rsidR="003710B2" w:rsidRPr="00086D70" w:rsidRDefault="003710B2" w:rsidP="003710B2">
      <w:pPr>
        <w:rPr>
          <w:rFonts w:ascii="Arial" w:hAnsi="Arial" w:cs="Arial"/>
          <w:b/>
          <w:sz w:val="22"/>
          <w:szCs w:val="22"/>
          <w:lang w:val="en-GB"/>
        </w:rPr>
      </w:pPr>
      <w:r w:rsidRPr="00086D70">
        <w:rPr>
          <w:rFonts w:ascii="Arial" w:hAnsi="Arial" w:cs="Arial"/>
          <w:b/>
          <w:sz w:val="22"/>
          <w:szCs w:val="22"/>
          <w:lang w:val="en-GB"/>
        </w:rPr>
        <w:t>Current National landscape:</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lang w:val="en-GB"/>
        </w:rPr>
      </w:pPr>
      <w:r w:rsidRPr="00086D70">
        <w:rPr>
          <w:rFonts w:ascii="Arial" w:hAnsi="Arial" w:cs="Arial"/>
          <w:sz w:val="22"/>
          <w:szCs w:val="22"/>
          <w:lang w:val="en-GB"/>
        </w:rPr>
        <w:t>The National CDLO training course was held on 15</w:t>
      </w:r>
      <w:r w:rsidRPr="00086D70">
        <w:rPr>
          <w:rFonts w:ascii="Arial" w:hAnsi="Arial" w:cs="Arial"/>
          <w:sz w:val="22"/>
          <w:szCs w:val="22"/>
          <w:vertAlign w:val="superscript"/>
          <w:lang w:val="en-GB"/>
        </w:rPr>
        <w:t>th</w:t>
      </w:r>
      <w:r w:rsidRPr="00086D70">
        <w:rPr>
          <w:rFonts w:ascii="Arial" w:hAnsi="Arial" w:cs="Arial"/>
          <w:sz w:val="22"/>
          <w:szCs w:val="22"/>
          <w:lang w:val="en-GB"/>
        </w:rPr>
        <w:t xml:space="preserve"> November in Manchester with 15 candidates comprising CDLOs from West Yorkshire, South Yorkshire, Hertfordshire, West Midlands, Devon &amp; Cornwall, Cumbria, Civil staff from Surrey, Hampshire. Another CDLO training course is planned for 2016 if sufficient people show interest.</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lang w:val="en-GB"/>
        </w:rPr>
      </w:pPr>
      <w:r w:rsidRPr="00086D70">
        <w:rPr>
          <w:rFonts w:ascii="Arial" w:hAnsi="Arial" w:cs="Arial"/>
          <w:sz w:val="22"/>
          <w:szCs w:val="22"/>
          <w:lang w:val="en-GB"/>
        </w:rPr>
        <w:t>The CDLO from Essex (Allan Adam) has been replaced by a Single Point of Contact (SPOC) within Essex who is due to attend CDLINs.  It was reported that a couple of Police officers are due to retire from Nottingham and Derbyshire but may come back in civilian role.</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lang w:val="en-GB"/>
        </w:rPr>
      </w:pPr>
      <w:r w:rsidRPr="00086D70">
        <w:rPr>
          <w:rFonts w:ascii="Arial" w:hAnsi="Arial" w:cs="Arial"/>
          <w:sz w:val="22"/>
          <w:szCs w:val="22"/>
          <w:lang w:val="en-GB"/>
        </w:rPr>
        <w:t>The next annual National CPD/conference event booked for May 16 in Stratford-upon Avon with guest speakers from Anti-doping, UKSAS, Mental health and the NHS.</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rPr>
      </w:pPr>
      <w:r w:rsidRPr="00086D70">
        <w:rPr>
          <w:rFonts w:ascii="Arial" w:hAnsi="Arial" w:cs="Arial"/>
          <w:sz w:val="22"/>
          <w:szCs w:val="22"/>
          <w:lang w:val="en-GB"/>
        </w:rPr>
        <w:t xml:space="preserve">Greater Manchester Police are looking into Care homes </w:t>
      </w:r>
      <w:r w:rsidRPr="00086D70">
        <w:rPr>
          <w:rFonts w:ascii="Arial" w:hAnsi="Arial" w:cs="Arial"/>
          <w:sz w:val="22"/>
          <w:szCs w:val="22"/>
        </w:rPr>
        <w:t>as a result of ongoing concerns raised by some senior officers where they have noted an increase in attendance to deaths at such establishments with real concerns identified for safeguarding. Also coroners have raised some concerns at a perceived increase in incidents. The Greater Manchester Police is targeting CD and medication issues. The Met police have spoken to the coroners’ department for London and currently no similar concerns in London albeit high volume.</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lang w:val="en-GB"/>
        </w:rPr>
      </w:pPr>
      <w:r w:rsidRPr="00086D70">
        <w:rPr>
          <w:rFonts w:ascii="Arial" w:hAnsi="Arial" w:cs="Arial"/>
          <w:sz w:val="22"/>
          <w:szCs w:val="22"/>
          <w:lang w:val="en-GB"/>
        </w:rPr>
        <w:t>Graham Jackson Moore is currently active again and was last heard of in mid -October in a Birmingham hospital.</w:t>
      </w:r>
    </w:p>
    <w:p w:rsidR="003710B2" w:rsidRPr="00086D70" w:rsidRDefault="003710B2" w:rsidP="003710B2">
      <w:pPr>
        <w:rPr>
          <w:rFonts w:ascii="Arial" w:hAnsi="Arial" w:cs="Arial"/>
          <w:sz w:val="22"/>
          <w:szCs w:val="22"/>
          <w:lang w:val="en-GB"/>
        </w:rPr>
      </w:pPr>
    </w:p>
    <w:p w:rsidR="003710B2" w:rsidRPr="00086D70" w:rsidRDefault="003710B2" w:rsidP="003710B2">
      <w:pPr>
        <w:rPr>
          <w:rFonts w:ascii="Arial" w:hAnsi="Arial" w:cs="Arial"/>
          <w:sz w:val="22"/>
          <w:szCs w:val="22"/>
          <w:lang w:val="en-GB"/>
        </w:rPr>
      </w:pPr>
      <w:r w:rsidRPr="00086D70">
        <w:rPr>
          <w:rFonts w:ascii="Arial" w:hAnsi="Arial" w:cs="Arial"/>
          <w:sz w:val="22"/>
          <w:szCs w:val="22"/>
          <w:lang w:val="en-GB"/>
        </w:rPr>
        <w:t xml:space="preserve">Private paramedics. Cheshire police raised an issue around private paramedics storing drugs particularly morphine at home with Chief Constable Andy Bliss from Herts and through to Commander Bray at the Metropolitan Police Service. </w:t>
      </w:r>
    </w:p>
    <w:p w:rsidR="003710B2" w:rsidRPr="00086D70" w:rsidRDefault="003710B2" w:rsidP="00F223DC">
      <w:pPr>
        <w:rPr>
          <w:rFonts w:ascii="Arial" w:hAnsi="Arial" w:cs="Arial"/>
          <w:color w:val="000000"/>
          <w:sz w:val="22"/>
          <w:szCs w:val="22"/>
        </w:rPr>
      </w:pPr>
    </w:p>
    <w:p w:rsidR="00AE3248" w:rsidRPr="00086D70" w:rsidRDefault="00AE3248" w:rsidP="00F223DC">
      <w:pPr>
        <w:rPr>
          <w:rFonts w:ascii="Arial" w:hAnsi="Arial" w:cs="Arial"/>
          <w:color w:val="000000"/>
          <w:sz w:val="22"/>
          <w:szCs w:val="22"/>
        </w:rPr>
      </w:pPr>
    </w:p>
    <w:p w:rsidR="008145F0" w:rsidRPr="00086D70" w:rsidRDefault="008145F0" w:rsidP="008145F0">
      <w:pPr>
        <w:rPr>
          <w:rFonts w:ascii="Arial" w:hAnsi="Arial" w:cs="Arial"/>
          <w:b/>
          <w:sz w:val="22"/>
          <w:szCs w:val="22"/>
        </w:rPr>
      </w:pPr>
      <w:r w:rsidRPr="00086D70">
        <w:rPr>
          <w:rFonts w:ascii="Arial" w:hAnsi="Arial" w:cs="Arial"/>
          <w:b/>
          <w:sz w:val="22"/>
          <w:szCs w:val="22"/>
        </w:rPr>
        <w:t xml:space="preserve">Updates on the CD National Group sub-groups </w:t>
      </w:r>
    </w:p>
    <w:p w:rsidR="008145F0" w:rsidRPr="00086D70" w:rsidRDefault="008145F0" w:rsidP="008145F0">
      <w:pPr>
        <w:rPr>
          <w:rFonts w:ascii="Arial" w:hAnsi="Arial" w:cs="Arial"/>
          <w:b/>
          <w:bCs/>
          <w:color w:val="FF0000"/>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The four CD National Group Sub-Groups have now met on at least two occasions with the Vigilance and Patient Safety Sub-Groups having produced a newsletter. The newsletters are published on the CQC website and can be found </w:t>
      </w:r>
      <w:hyperlink r:id="rId18" w:anchor="vigilance" w:history="1">
        <w:r w:rsidRPr="00086D70">
          <w:rPr>
            <w:rStyle w:val="Hyperlink"/>
            <w:rFonts w:ascii="Arial" w:hAnsi="Arial" w:cs="Arial"/>
            <w:sz w:val="22"/>
            <w:szCs w:val="22"/>
          </w:rPr>
          <w:t>here.</w:t>
        </w:r>
      </w:hyperlink>
      <w:r w:rsidRPr="00086D70">
        <w:rPr>
          <w:rFonts w:ascii="Arial" w:hAnsi="Arial" w:cs="Arial"/>
          <w:sz w:val="22"/>
          <w:szCs w:val="22"/>
        </w:rPr>
        <w:t xml:space="preserve"> </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The newsletters highlight good and poor practice, areas of concern and lessons learnt as part of the process of gaining improvements in CD management including shining a spotlight on different topics using case studies. </w:t>
      </w:r>
    </w:p>
    <w:p w:rsidR="003710B2" w:rsidRPr="00086D70" w:rsidRDefault="003710B2" w:rsidP="003710B2">
      <w:pPr>
        <w:rPr>
          <w:rFonts w:ascii="Arial" w:hAnsi="Arial" w:cs="Arial"/>
          <w:sz w:val="22"/>
          <w:szCs w:val="22"/>
        </w:rPr>
      </w:pPr>
    </w:p>
    <w:p w:rsidR="003710B2" w:rsidRPr="00086D70" w:rsidRDefault="003710B2" w:rsidP="003710B2">
      <w:pPr>
        <w:rPr>
          <w:rFonts w:ascii="Arial" w:hAnsi="Arial" w:cs="Arial"/>
          <w:sz w:val="22"/>
          <w:szCs w:val="22"/>
        </w:rPr>
      </w:pPr>
      <w:r w:rsidRPr="00086D70">
        <w:rPr>
          <w:rFonts w:ascii="Arial" w:hAnsi="Arial" w:cs="Arial"/>
          <w:sz w:val="22"/>
          <w:szCs w:val="22"/>
        </w:rPr>
        <w:t xml:space="preserve">Work is underway on the development of a newsletter from the Policy &amp; Operations and the Prescribing &amp; Monitoring Sub-Groups. All newsletters will be sent to CD National </w:t>
      </w:r>
      <w:r w:rsidR="00442E5B" w:rsidRPr="00086D70">
        <w:rPr>
          <w:rFonts w:ascii="Arial" w:hAnsi="Arial" w:cs="Arial"/>
          <w:sz w:val="22"/>
          <w:szCs w:val="22"/>
        </w:rPr>
        <w:t xml:space="preserve">Group </w:t>
      </w:r>
      <w:r w:rsidRPr="00086D70">
        <w:rPr>
          <w:rFonts w:ascii="Arial" w:hAnsi="Arial" w:cs="Arial"/>
          <w:sz w:val="22"/>
          <w:szCs w:val="22"/>
        </w:rPr>
        <w:t xml:space="preserve">members for comments and approval prior to circulation to NHS England’s Lead CDAOs. </w:t>
      </w:r>
    </w:p>
    <w:p w:rsidR="008145F0" w:rsidRDefault="008145F0" w:rsidP="00DB3931">
      <w:pPr>
        <w:rPr>
          <w:rFonts w:ascii="Arial" w:hAnsi="Arial" w:cs="Arial"/>
          <w:sz w:val="22"/>
          <w:szCs w:val="22"/>
        </w:rPr>
      </w:pPr>
    </w:p>
    <w:p w:rsidR="00086D70" w:rsidRPr="00086D70" w:rsidRDefault="00086D70" w:rsidP="00DB3931">
      <w:pPr>
        <w:rPr>
          <w:rFonts w:ascii="Arial" w:hAnsi="Arial" w:cs="Arial"/>
          <w:sz w:val="22"/>
          <w:szCs w:val="22"/>
        </w:rPr>
      </w:pPr>
    </w:p>
    <w:p w:rsidR="00851690" w:rsidRPr="00086D70" w:rsidRDefault="00851690" w:rsidP="00851690">
      <w:pPr>
        <w:rPr>
          <w:rFonts w:ascii="Arial" w:hAnsi="Arial" w:cs="Arial"/>
          <w:sz w:val="22"/>
          <w:szCs w:val="22"/>
        </w:rPr>
      </w:pPr>
      <w:r w:rsidRPr="00086D70">
        <w:rPr>
          <w:rFonts w:ascii="Arial" w:hAnsi="Arial" w:cs="Arial"/>
          <w:b/>
          <w:sz w:val="22"/>
          <w:szCs w:val="22"/>
        </w:rPr>
        <w:t>Information</w:t>
      </w:r>
    </w:p>
    <w:p w:rsidR="00851690" w:rsidRPr="00086D70" w:rsidRDefault="00851690" w:rsidP="00851690">
      <w:pPr>
        <w:rPr>
          <w:rFonts w:ascii="Arial" w:hAnsi="Arial" w:cs="Arial"/>
          <w:sz w:val="22"/>
          <w:szCs w:val="22"/>
        </w:rPr>
      </w:pPr>
    </w:p>
    <w:p w:rsidR="00851690" w:rsidRPr="00086D70" w:rsidRDefault="00851690" w:rsidP="00851690">
      <w:pPr>
        <w:rPr>
          <w:rFonts w:ascii="Arial" w:hAnsi="Arial" w:cs="Arial"/>
          <w:sz w:val="22"/>
          <w:szCs w:val="22"/>
        </w:rPr>
      </w:pPr>
      <w:r w:rsidRPr="00086D70">
        <w:rPr>
          <w:rFonts w:ascii="Arial" w:hAnsi="Arial" w:cs="Arial"/>
          <w:sz w:val="22"/>
          <w:szCs w:val="22"/>
        </w:rPr>
        <w:t xml:space="preserve">The next meeting of the CD National Group will be held on Tuesday </w:t>
      </w:r>
      <w:r w:rsidR="009323A8">
        <w:rPr>
          <w:rFonts w:ascii="Arial" w:hAnsi="Arial" w:cs="Arial"/>
          <w:sz w:val="22"/>
          <w:szCs w:val="22"/>
        </w:rPr>
        <w:t>8</w:t>
      </w:r>
      <w:r w:rsidR="009323A8" w:rsidRPr="009323A8">
        <w:rPr>
          <w:rFonts w:ascii="Arial" w:hAnsi="Arial" w:cs="Arial"/>
          <w:sz w:val="22"/>
          <w:szCs w:val="22"/>
          <w:vertAlign w:val="superscript"/>
        </w:rPr>
        <w:t>th</w:t>
      </w:r>
      <w:r w:rsidR="009323A8">
        <w:rPr>
          <w:rFonts w:ascii="Arial" w:hAnsi="Arial" w:cs="Arial"/>
          <w:sz w:val="22"/>
          <w:szCs w:val="22"/>
        </w:rPr>
        <w:t xml:space="preserve"> March </w:t>
      </w:r>
      <w:r w:rsidRPr="00086D70">
        <w:rPr>
          <w:rFonts w:ascii="Arial" w:hAnsi="Arial" w:cs="Arial"/>
          <w:sz w:val="22"/>
          <w:szCs w:val="22"/>
        </w:rPr>
        <w:t>201</w:t>
      </w:r>
      <w:r w:rsidR="009323A8">
        <w:rPr>
          <w:rFonts w:ascii="Arial" w:hAnsi="Arial" w:cs="Arial"/>
          <w:sz w:val="22"/>
          <w:szCs w:val="22"/>
        </w:rPr>
        <w:t>6</w:t>
      </w:r>
      <w:r w:rsidR="00E5458F" w:rsidRPr="00086D70">
        <w:rPr>
          <w:rFonts w:ascii="Arial" w:hAnsi="Arial" w:cs="Arial"/>
          <w:sz w:val="22"/>
          <w:szCs w:val="22"/>
        </w:rPr>
        <w:t xml:space="preserve"> and</w:t>
      </w:r>
      <w:r w:rsidRPr="00086D70">
        <w:rPr>
          <w:rFonts w:ascii="Arial" w:hAnsi="Arial" w:cs="Arial"/>
          <w:sz w:val="22"/>
          <w:szCs w:val="22"/>
        </w:rPr>
        <w:t xml:space="preserve"> a condensed version of the minutes will be shared afterwards. </w:t>
      </w:r>
    </w:p>
    <w:p w:rsidR="00851690" w:rsidRPr="00086D70" w:rsidRDefault="00851690" w:rsidP="00851690">
      <w:pPr>
        <w:rPr>
          <w:rFonts w:ascii="Arial" w:hAnsi="Arial" w:cs="Arial"/>
          <w:sz w:val="22"/>
          <w:szCs w:val="22"/>
        </w:rPr>
      </w:pPr>
    </w:p>
    <w:p w:rsidR="00851690" w:rsidRPr="00086D70" w:rsidRDefault="00851690" w:rsidP="00851690">
      <w:pPr>
        <w:rPr>
          <w:rFonts w:ascii="Arial" w:hAnsi="Arial" w:cs="Arial"/>
          <w:sz w:val="22"/>
          <w:szCs w:val="22"/>
        </w:rPr>
      </w:pPr>
      <w:r w:rsidRPr="00086D70">
        <w:rPr>
          <w:rFonts w:ascii="Arial" w:hAnsi="Arial" w:cs="Arial"/>
          <w:sz w:val="22"/>
          <w:szCs w:val="22"/>
        </w:rPr>
        <w:t xml:space="preserve">Should you require further information on any of items mentioned above please contact Rob Allan at </w:t>
      </w:r>
      <w:hyperlink r:id="rId19" w:history="1">
        <w:r w:rsidRPr="00086D70">
          <w:rPr>
            <w:rStyle w:val="Hyperlink"/>
            <w:rFonts w:ascii="Arial" w:hAnsi="Arial" w:cs="Arial"/>
            <w:sz w:val="22"/>
            <w:szCs w:val="22"/>
          </w:rPr>
          <w:t>Robert.allan@cqc.org.uk</w:t>
        </w:r>
      </w:hyperlink>
      <w:r w:rsidRPr="00086D70">
        <w:rPr>
          <w:rFonts w:ascii="Arial" w:hAnsi="Arial" w:cs="Arial"/>
          <w:sz w:val="22"/>
          <w:szCs w:val="22"/>
        </w:rPr>
        <w:t>.</w:t>
      </w:r>
    </w:p>
    <w:p w:rsidR="00851690" w:rsidRDefault="00851690" w:rsidP="00F223DC">
      <w:pPr>
        <w:rPr>
          <w:rFonts w:ascii="Arial" w:hAnsi="Arial" w:cs="Arial"/>
          <w:b/>
          <w:lang w:val="en-GB"/>
        </w:rPr>
      </w:pPr>
    </w:p>
    <w:sectPr w:rsidR="00851690" w:rsidSect="00BF7A52">
      <w:headerReference w:type="even" r:id="rId20"/>
      <w:headerReference w:type="default" r:id="rId21"/>
      <w:footerReference w:type="even" r:id="rId22"/>
      <w:footerReference w:type="default" r:id="rId23"/>
      <w:headerReference w:type="first" r:id="rId24"/>
      <w:footerReference w:type="first" r:id="rId25"/>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82" w:rsidRDefault="000B5082">
      <w:r>
        <w:separator/>
      </w:r>
    </w:p>
  </w:endnote>
  <w:endnote w:type="continuationSeparator" w:id="0">
    <w:p w:rsidR="000B5082" w:rsidRDefault="000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FormSans-Demi">
    <w:altName w:val="Times New Roman"/>
    <w:charset w:val="00"/>
    <w:family w:val="auto"/>
    <w:pitch w:val="variable"/>
    <w:sig w:usb0="00000001" w:usb1="00000040" w:usb2="00000000" w:usb3="00000000" w:csb0="00000009"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BE" w:rsidRDefault="0000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26" w:rsidRDefault="009B3126">
    <w:pPr>
      <w:pStyle w:val="Footer"/>
      <w:jc w:val="right"/>
    </w:pPr>
    <w:r>
      <w:fldChar w:fldCharType="begin"/>
    </w:r>
    <w:r>
      <w:instrText xml:space="preserve"> PAGE   \* MERGEFORMAT </w:instrText>
    </w:r>
    <w:r>
      <w:fldChar w:fldCharType="separate"/>
    </w:r>
    <w:r w:rsidR="00E90E33">
      <w:rPr>
        <w:noProof/>
      </w:rPr>
      <w:t>1</w:t>
    </w:r>
    <w:r>
      <w:rPr>
        <w:noProof/>
      </w:rPr>
      <w:fldChar w:fldCharType="end"/>
    </w:r>
  </w:p>
  <w:p w:rsidR="009B3126" w:rsidRDefault="009B3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BE" w:rsidRDefault="0000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82" w:rsidRDefault="000B5082">
      <w:r>
        <w:separator/>
      </w:r>
    </w:p>
  </w:footnote>
  <w:footnote w:type="continuationSeparator" w:id="0">
    <w:p w:rsidR="000B5082" w:rsidRDefault="000B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BE" w:rsidRDefault="00002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D4" w:rsidRDefault="00D16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BE" w:rsidRDefault="00002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E9"/>
    <w:multiLevelType w:val="hybridMultilevel"/>
    <w:tmpl w:val="3FCC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53041"/>
    <w:multiLevelType w:val="hybridMultilevel"/>
    <w:tmpl w:val="F246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50B4"/>
    <w:multiLevelType w:val="hybridMultilevel"/>
    <w:tmpl w:val="7AF8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2F13"/>
    <w:multiLevelType w:val="hybridMultilevel"/>
    <w:tmpl w:val="6DB66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4D7F"/>
    <w:multiLevelType w:val="hybridMultilevel"/>
    <w:tmpl w:val="4208A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C4F8E"/>
    <w:multiLevelType w:val="hybridMultilevel"/>
    <w:tmpl w:val="4CF25EB0"/>
    <w:lvl w:ilvl="0" w:tplc="DFFA1E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6351"/>
    <w:multiLevelType w:val="hybridMultilevel"/>
    <w:tmpl w:val="B7F4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0766"/>
    <w:multiLevelType w:val="hybridMultilevel"/>
    <w:tmpl w:val="2A267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333A8"/>
    <w:multiLevelType w:val="hybridMultilevel"/>
    <w:tmpl w:val="EFA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406C2"/>
    <w:multiLevelType w:val="hybridMultilevel"/>
    <w:tmpl w:val="E826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61006"/>
    <w:multiLevelType w:val="hybridMultilevel"/>
    <w:tmpl w:val="AF6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53623"/>
    <w:multiLevelType w:val="hybridMultilevel"/>
    <w:tmpl w:val="496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C096C"/>
    <w:multiLevelType w:val="hybridMultilevel"/>
    <w:tmpl w:val="4EF2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D152F"/>
    <w:multiLevelType w:val="hybridMultilevel"/>
    <w:tmpl w:val="DA28A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24D07"/>
    <w:multiLevelType w:val="hybridMultilevel"/>
    <w:tmpl w:val="6FB26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0514E"/>
    <w:multiLevelType w:val="hybridMultilevel"/>
    <w:tmpl w:val="D560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96608"/>
    <w:multiLevelType w:val="hybridMultilevel"/>
    <w:tmpl w:val="056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E1DD9"/>
    <w:multiLevelType w:val="hybridMultilevel"/>
    <w:tmpl w:val="A19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9"/>
  </w:num>
  <w:num w:numId="5">
    <w:abstractNumId w:val="16"/>
  </w:num>
  <w:num w:numId="6">
    <w:abstractNumId w:val="11"/>
  </w:num>
  <w:num w:numId="7">
    <w:abstractNumId w:val="15"/>
  </w:num>
  <w:num w:numId="8">
    <w:abstractNumId w:val="4"/>
  </w:num>
  <w:num w:numId="9">
    <w:abstractNumId w:val="5"/>
  </w:num>
  <w:num w:numId="10">
    <w:abstractNumId w:val="12"/>
  </w:num>
  <w:num w:numId="11">
    <w:abstractNumId w:val="0"/>
  </w:num>
  <w:num w:numId="12">
    <w:abstractNumId w:val="3"/>
  </w:num>
  <w:num w:numId="13">
    <w:abstractNumId w:val="1"/>
  </w:num>
  <w:num w:numId="14">
    <w:abstractNumId w:val="14"/>
  </w:num>
  <w:num w:numId="15">
    <w:abstractNumId w:val="7"/>
  </w:num>
  <w:num w:numId="16">
    <w:abstractNumId w:val="2"/>
  </w:num>
  <w:num w:numId="17">
    <w:abstractNumId w:val="6"/>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707"/>
    <w:rsid w:val="000006CF"/>
    <w:rsid w:val="000022BE"/>
    <w:rsid w:val="00003463"/>
    <w:rsid w:val="000050F7"/>
    <w:rsid w:val="0000604A"/>
    <w:rsid w:val="000079F1"/>
    <w:rsid w:val="0001006B"/>
    <w:rsid w:val="0001200A"/>
    <w:rsid w:val="0001228B"/>
    <w:rsid w:val="00024BDF"/>
    <w:rsid w:val="000321C0"/>
    <w:rsid w:val="00033AD8"/>
    <w:rsid w:val="00034116"/>
    <w:rsid w:val="0004466F"/>
    <w:rsid w:val="00045A38"/>
    <w:rsid w:val="00047971"/>
    <w:rsid w:val="00056665"/>
    <w:rsid w:val="00056D4F"/>
    <w:rsid w:val="00057617"/>
    <w:rsid w:val="00060A14"/>
    <w:rsid w:val="00060DA8"/>
    <w:rsid w:val="00061B15"/>
    <w:rsid w:val="000867D8"/>
    <w:rsid w:val="00086D70"/>
    <w:rsid w:val="00087718"/>
    <w:rsid w:val="000913FE"/>
    <w:rsid w:val="000974AD"/>
    <w:rsid w:val="000A0396"/>
    <w:rsid w:val="000A2248"/>
    <w:rsid w:val="000A249E"/>
    <w:rsid w:val="000A4F3A"/>
    <w:rsid w:val="000A6F60"/>
    <w:rsid w:val="000A7AD3"/>
    <w:rsid w:val="000B2D1F"/>
    <w:rsid w:val="000B5082"/>
    <w:rsid w:val="000C2530"/>
    <w:rsid w:val="000C46BF"/>
    <w:rsid w:val="000C6254"/>
    <w:rsid w:val="000D409F"/>
    <w:rsid w:val="000E7777"/>
    <w:rsid w:val="000F0461"/>
    <w:rsid w:val="000F0E67"/>
    <w:rsid w:val="000F2685"/>
    <w:rsid w:val="000F3A63"/>
    <w:rsid w:val="00101653"/>
    <w:rsid w:val="00103479"/>
    <w:rsid w:val="00105689"/>
    <w:rsid w:val="00105D43"/>
    <w:rsid w:val="00115389"/>
    <w:rsid w:val="0011646F"/>
    <w:rsid w:val="00116846"/>
    <w:rsid w:val="00117147"/>
    <w:rsid w:val="00120CD5"/>
    <w:rsid w:val="001233FC"/>
    <w:rsid w:val="001261FA"/>
    <w:rsid w:val="0012782F"/>
    <w:rsid w:val="00131A39"/>
    <w:rsid w:val="001321F2"/>
    <w:rsid w:val="0013561D"/>
    <w:rsid w:val="00135E14"/>
    <w:rsid w:val="00136E1A"/>
    <w:rsid w:val="001415DF"/>
    <w:rsid w:val="00144CAC"/>
    <w:rsid w:val="00145481"/>
    <w:rsid w:val="00145EDB"/>
    <w:rsid w:val="00147FF2"/>
    <w:rsid w:val="00153403"/>
    <w:rsid w:val="00154280"/>
    <w:rsid w:val="001542B7"/>
    <w:rsid w:val="00154AAC"/>
    <w:rsid w:val="001556E1"/>
    <w:rsid w:val="00156787"/>
    <w:rsid w:val="00156DE3"/>
    <w:rsid w:val="001649B6"/>
    <w:rsid w:val="0016784C"/>
    <w:rsid w:val="001753E0"/>
    <w:rsid w:val="001777FA"/>
    <w:rsid w:val="00182505"/>
    <w:rsid w:val="00183722"/>
    <w:rsid w:val="00184195"/>
    <w:rsid w:val="00187153"/>
    <w:rsid w:val="00192663"/>
    <w:rsid w:val="00193BED"/>
    <w:rsid w:val="001A0F31"/>
    <w:rsid w:val="001A2A91"/>
    <w:rsid w:val="001A38C3"/>
    <w:rsid w:val="001B4520"/>
    <w:rsid w:val="001C26CF"/>
    <w:rsid w:val="001C47F4"/>
    <w:rsid w:val="001C6FDD"/>
    <w:rsid w:val="001D08B2"/>
    <w:rsid w:val="001D2FF6"/>
    <w:rsid w:val="001D70FF"/>
    <w:rsid w:val="001E497C"/>
    <w:rsid w:val="001E4C10"/>
    <w:rsid w:val="001E7A0D"/>
    <w:rsid w:val="001F0DFD"/>
    <w:rsid w:val="001F74B7"/>
    <w:rsid w:val="001F7BF1"/>
    <w:rsid w:val="00202262"/>
    <w:rsid w:val="002058CC"/>
    <w:rsid w:val="00210011"/>
    <w:rsid w:val="00210987"/>
    <w:rsid w:val="00214F5B"/>
    <w:rsid w:val="002168F2"/>
    <w:rsid w:val="00223585"/>
    <w:rsid w:val="00231527"/>
    <w:rsid w:val="00231BEB"/>
    <w:rsid w:val="00233DF3"/>
    <w:rsid w:val="00240B1B"/>
    <w:rsid w:val="00242229"/>
    <w:rsid w:val="00245DFD"/>
    <w:rsid w:val="00252674"/>
    <w:rsid w:val="00254024"/>
    <w:rsid w:val="00260864"/>
    <w:rsid w:val="00260A03"/>
    <w:rsid w:val="0027292F"/>
    <w:rsid w:val="00275DEB"/>
    <w:rsid w:val="00283C81"/>
    <w:rsid w:val="002844E4"/>
    <w:rsid w:val="00287C26"/>
    <w:rsid w:val="00292BA1"/>
    <w:rsid w:val="00293AF3"/>
    <w:rsid w:val="002945FA"/>
    <w:rsid w:val="00295B7F"/>
    <w:rsid w:val="002C15F3"/>
    <w:rsid w:val="002C56A1"/>
    <w:rsid w:val="002D1046"/>
    <w:rsid w:val="002D324A"/>
    <w:rsid w:val="002D497B"/>
    <w:rsid w:val="002D4B89"/>
    <w:rsid w:val="002D5BE2"/>
    <w:rsid w:val="002D75B4"/>
    <w:rsid w:val="002E0EBF"/>
    <w:rsid w:val="002E308E"/>
    <w:rsid w:val="002E524B"/>
    <w:rsid w:val="002F042B"/>
    <w:rsid w:val="002F2A66"/>
    <w:rsid w:val="002F474F"/>
    <w:rsid w:val="002F4860"/>
    <w:rsid w:val="002F565D"/>
    <w:rsid w:val="002F6166"/>
    <w:rsid w:val="00300ECE"/>
    <w:rsid w:val="003021AA"/>
    <w:rsid w:val="0030300A"/>
    <w:rsid w:val="00306FBC"/>
    <w:rsid w:val="003218B6"/>
    <w:rsid w:val="00321A91"/>
    <w:rsid w:val="00324701"/>
    <w:rsid w:val="003257A0"/>
    <w:rsid w:val="00330AE0"/>
    <w:rsid w:val="00331564"/>
    <w:rsid w:val="0033245A"/>
    <w:rsid w:val="003349AE"/>
    <w:rsid w:val="00343E62"/>
    <w:rsid w:val="003500B5"/>
    <w:rsid w:val="0035586D"/>
    <w:rsid w:val="00357FA5"/>
    <w:rsid w:val="00365CB3"/>
    <w:rsid w:val="003710B2"/>
    <w:rsid w:val="00377F1C"/>
    <w:rsid w:val="00380229"/>
    <w:rsid w:val="00383981"/>
    <w:rsid w:val="00393733"/>
    <w:rsid w:val="003A47F1"/>
    <w:rsid w:val="003B04D8"/>
    <w:rsid w:val="003B3FC9"/>
    <w:rsid w:val="003B63F5"/>
    <w:rsid w:val="003C5450"/>
    <w:rsid w:val="003E484F"/>
    <w:rsid w:val="003E645B"/>
    <w:rsid w:val="003F0DC3"/>
    <w:rsid w:val="003F6DA8"/>
    <w:rsid w:val="00405E27"/>
    <w:rsid w:val="00407D9C"/>
    <w:rsid w:val="0041009C"/>
    <w:rsid w:val="004112AB"/>
    <w:rsid w:val="00412BB9"/>
    <w:rsid w:val="0041404B"/>
    <w:rsid w:val="004160A8"/>
    <w:rsid w:val="00420B43"/>
    <w:rsid w:val="00423464"/>
    <w:rsid w:val="00423D86"/>
    <w:rsid w:val="0042542E"/>
    <w:rsid w:val="00430F42"/>
    <w:rsid w:val="00432939"/>
    <w:rsid w:val="00433D72"/>
    <w:rsid w:val="00436A5B"/>
    <w:rsid w:val="00442E5B"/>
    <w:rsid w:val="00444029"/>
    <w:rsid w:val="00446C16"/>
    <w:rsid w:val="00454519"/>
    <w:rsid w:val="00456784"/>
    <w:rsid w:val="00460462"/>
    <w:rsid w:val="00461966"/>
    <w:rsid w:val="00461F2D"/>
    <w:rsid w:val="004736D1"/>
    <w:rsid w:val="004850EE"/>
    <w:rsid w:val="00492D21"/>
    <w:rsid w:val="004956CB"/>
    <w:rsid w:val="004B271C"/>
    <w:rsid w:val="004B57CC"/>
    <w:rsid w:val="004B67E7"/>
    <w:rsid w:val="004C197F"/>
    <w:rsid w:val="004C625C"/>
    <w:rsid w:val="004D790D"/>
    <w:rsid w:val="004D79E1"/>
    <w:rsid w:val="004E6209"/>
    <w:rsid w:val="004E622A"/>
    <w:rsid w:val="004E6450"/>
    <w:rsid w:val="004F2A18"/>
    <w:rsid w:val="004F3A43"/>
    <w:rsid w:val="004F6BD5"/>
    <w:rsid w:val="005001AB"/>
    <w:rsid w:val="00501B73"/>
    <w:rsid w:val="00502A32"/>
    <w:rsid w:val="00503695"/>
    <w:rsid w:val="00507DE3"/>
    <w:rsid w:val="00507F1C"/>
    <w:rsid w:val="00512775"/>
    <w:rsid w:val="00514FAA"/>
    <w:rsid w:val="00516B49"/>
    <w:rsid w:val="005170C0"/>
    <w:rsid w:val="00522269"/>
    <w:rsid w:val="005316FD"/>
    <w:rsid w:val="00534075"/>
    <w:rsid w:val="00541B56"/>
    <w:rsid w:val="00542237"/>
    <w:rsid w:val="005442B0"/>
    <w:rsid w:val="00546058"/>
    <w:rsid w:val="00546100"/>
    <w:rsid w:val="0054728E"/>
    <w:rsid w:val="005479CD"/>
    <w:rsid w:val="00553EF7"/>
    <w:rsid w:val="00555B3F"/>
    <w:rsid w:val="0055797F"/>
    <w:rsid w:val="00560E76"/>
    <w:rsid w:val="00563E93"/>
    <w:rsid w:val="00564C42"/>
    <w:rsid w:val="005677EA"/>
    <w:rsid w:val="00575B20"/>
    <w:rsid w:val="00593D2E"/>
    <w:rsid w:val="005940E4"/>
    <w:rsid w:val="005A203E"/>
    <w:rsid w:val="005A4827"/>
    <w:rsid w:val="005A673E"/>
    <w:rsid w:val="005A6A64"/>
    <w:rsid w:val="005A6A7E"/>
    <w:rsid w:val="005B0F69"/>
    <w:rsid w:val="005B1F4A"/>
    <w:rsid w:val="005B3D45"/>
    <w:rsid w:val="005B43C8"/>
    <w:rsid w:val="005C0602"/>
    <w:rsid w:val="005C36AB"/>
    <w:rsid w:val="005D18F7"/>
    <w:rsid w:val="005D46F1"/>
    <w:rsid w:val="005F39CF"/>
    <w:rsid w:val="00601898"/>
    <w:rsid w:val="00602E7B"/>
    <w:rsid w:val="006104D9"/>
    <w:rsid w:val="00620F4D"/>
    <w:rsid w:val="00621338"/>
    <w:rsid w:val="00624DA4"/>
    <w:rsid w:val="00625CE0"/>
    <w:rsid w:val="0062656E"/>
    <w:rsid w:val="006340C9"/>
    <w:rsid w:val="00634DBA"/>
    <w:rsid w:val="00637E1B"/>
    <w:rsid w:val="00641041"/>
    <w:rsid w:val="00643380"/>
    <w:rsid w:val="006454E9"/>
    <w:rsid w:val="00645F87"/>
    <w:rsid w:val="00650521"/>
    <w:rsid w:val="00650A32"/>
    <w:rsid w:val="00651CFC"/>
    <w:rsid w:val="00652F92"/>
    <w:rsid w:val="006546BF"/>
    <w:rsid w:val="006562AE"/>
    <w:rsid w:val="006569B6"/>
    <w:rsid w:val="00661A66"/>
    <w:rsid w:val="00663848"/>
    <w:rsid w:val="00666717"/>
    <w:rsid w:val="0066740F"/>
    <w:rsid w:val="006712FA"/>
    <w:rsid w:val="00672198"/>
    <w:rsid w:val="00673A53"/>
    <w:rsid w:val="00676F37"/>
    <w:rsid w:val="006825AB"/>
    <w:rsid w:val="006909FF"/>
    <w:rsid w:val="006A02B2"/>
    <w:rsid w:val="006A17A0"/>
    <w:rsid w:val="006A1AE2"/>
    <w:rsid w:val="006A34D1"/>
    <w:rsid w:val="006A3511"/>
    <w:rsid w:val="006B0077"/>
    <w:rsid w:val="006B0173"/>
    <w:rsid w:val="006B4611"/>
    <w:rsid w:val="006B4840"/>
    <w:rsid w:val="006C6152"/>
    <w:rsid w:val="006D0F70"/>
    <w:rsid w:val="006D2A54"/>
    <w:rsid w:val="006E19D5"/>
    <w:rsid w:val="006E580B"/>
    <w:rsid w:val="006F4040"/>
    <w:rsid w:val="006F54AF"/>
    <w:rsid w:val="00703D19"/>
    <w:rsid w:val="00703E84"/>
    <w:rsid w:val="0070446E"/>
    <w:rsid w:val="007112D4"/>
    <w:rsid w:val="00715E4A"/>
    <w:rsid w:val="007200F3"/>
    <w:rsid w:val="007212E7"/>
    <w:rsid w:val="007227F4"/>
    <w:rsid w:val="007252CF"/>
    <w:rsid w:val="00726F0B"/>
    <w:rsid w:val="007274CF"/>
    <w:rsid w:val="0073406D"/>
    <w:rsid w:val="00734A5D"/>
    <w:rsid w:val="00750AA3"/>
    <w:rsid w:val="007510BA"/>
    <w:rsid w:val="00752DDB"/>
    <w:rsid w:val="00760E8C"/>
    <w:rsid w:val="007630C0"/>
    <w:rsid w:val="0077160E"/>
    <w:rsid w:val="0077229B"/>
    <w:rsid w:val="00772FAA"/>
    <w:rsid w:val="00775058"/>
    <w:rsid w:val="0077599B"/>
    <w:rsid w:val="007807F0"/>
    <w:rsid w:val="0078184E"/>
    <w:rsid w:val="00781EC9"/>
    <w:rsid w:val="0078209A"/>
    <w:rsid w:val="00783684"/>
    <w:rsid w:val="00786D1A"/>
    <w:rsid w:val="007933AA"/>
    <w:rsid w:val="007944E8"/>
    <w:rsid w:val="007A1446"/>
    <w:rsid w:val="007A36C7"/>
    <w:rsid w:val="007A72E0"/>
    <w:rsid w:val="007B0356"/>
    <w:rsid w:val="007B281E"/>
    <w:rsid w:val="007B481D"/>
    <w:rsid w:val="007B5913"/>
    <w:rsid w:val="007C087B"/>
    <w:rsid w:val="007C1D51"/>
    <w:rsid w:val="007C3FDE"/>
    <w:rsid w:val="007C7AAD"/>
    <w:rsid w:val="007D191F"/>
    <w:rsid w:val="007D360A"/>
    <w:rsid w:val="007D5E62"/>
    <w:rsid w:val="007D6CDB"/>
    <w:rsid w:val="007E3CAA"/>
    <w:rsid w:val="007E4810"/>
    <w:rsid w:val="007F262A"/>
    <w:rsid w:val="007F3EFA"/>
    <w:rsid w:val="0080139C"/>
    <w:rsid w:val="00804968"/>
    <w:rsid w:val="00805B88"/>
    <w:rsid w:val="008145F0"/>
    <w:rsid w:val="00815A78"/>
    <w:rsid w:val="00816F32"/>
    <w:rsid w:val="00817BA4"/>
    <w:rsid w:val="008247E7"/>
    <w:rsid w:val="008329DC"/>
    <w:rsid w:val="00845128"/>
    <w:rsid w:val="00851690"/>
    <w:rsid w:val="0085192E"/>
    <w:rsid w:val="00854E45"/>
    <w:rsid w:val="00860728"/>
    <w:rsid w:val="00861A60"/>
    <w:rsid w:val="00861C6F"/>
    <w:rsid w:val="0086400E"/>
    <w:rsid w:val="00864C9E"/>
    <w:rsid w:val="00867175"/>
    <w:rsid w:val="00871CBE"/>
    <w:rsid w:val="008723BB"/>
    <w:rsid w:val="00873246"/>
    <w:rsid w:val="00881A47"/>
    <w:rsid w:val="00886692"/>
    <w:rsid w:val="0088673E"/>
    <w:rsid w:val="008903F5"/>
    <w:rsid w:val="00894604"/>
    <w:rsid w:val="008951DC"/>
    <w:rsid w:val="008A26A7"/>
    <w:rsid w:val="008A5185"/>
    <w:rsid w:val="008A541F"/>
    <w:rsid w:val="008B1A83"/>
    <w:rsid w:val="008C2A1A"/>
    <w:rsid w:val="008C4091"/>
    <w:rsid w:val="008C41BA"/>
    <w:rsid w:val="008C6A73"/>
    <w:rsid w:val="008E4C15"/>
    <w:rsid w:val="008E4D7A"/>
    <w:rsid w:val="008E6ABD"/>
    <w:rsid w:val="008F3693"/>
    <w:rsid w:val="008F4FC8"/>
    <w:rsid w:val="008F7503"/>
    <w:rsid w:val="00901D86"/>
    <w:rsid w:val="009028E0"/>
    <w:rsid w:val="009034B6"/>
    <w:rsid w:val="009108A7"/>
    <w:rsid w:val="00910FEC"/>
    <w:rsid w:val="009128C4"/>
    <w:rsid w:val="00913F06"/>
    <w:rsid w:val="00914C74"/>
    <w:rsid w:val="00915F3B"/>
    <w:rsid w:val="009172FD"/>
    <w:rsid w:val="00917A9A"/>
    <w:rsid w:val="00923B03"/>
    <w:rsid w:val="0092642B"/>
    <w:rsid w:val="009323A8"/>
    <w:rsid w:val="0093765B"/>
    <w:rsid w:val="009379DF"/>
    <w:rsid w:val="00941D15"/>
    <w:rsid w:val="009423D1"/>
    <w:rsid w:val="00944E37"/>
    <w:rsid w:val="009553B1"/>
    <w:rsid w:val="009556FB"/>
    <w:rsid w:val="009568D5"/>
    <w:rsid w:val="00956FA5"/>
    <w:rsid w:val="0096132F"/>
    <w:rsid w:val="00961EF0"/>
    <w:rsid w:val="0096337D"/>
    <w:rsid w:val="0096497D"/>
    <w:rsid w:val="00972B65"/>
    <w:rsid w:val="009844BD"/>
    <w:rsid w:val="00984FE5"/>
    <w:rsid w:val="00986C58"/>
    <w:rsid w:val="009874B2"/>
    <w:rsid w:val="0098780B"/>
    <w:rsid w:val="00990249"/>
    <w:rsid w:val="009918FE"/>
    <w:rsid w:val="0099778E"/>
    <w:rsid w:val="009A20DA"/>
    <w:rsid w:val="009A3AC7"/>
    <w:rsid w:val="009A5204"/>
    <w:rsid w:val="009A5B7A"/>
    <w:rsid w:val="009A5D46"/>
    <w:rsid w:val="009A7BC4"/>
    <w:rsid w:val="009B125B"/>
    <w:rsid w:val="009B2D04"/>
    <w:rsid w:val="009B3126"/>
    <w:rsid w:val="009B4955"/>
    <w:rsid w:val="009B6231"/>
    <w:rsid w:val="009B69CE"/>
    <w:rsid w:val="009B6C9C"/>
    <w:rsid w:val="009C1902"/>
    <w:rsid w:val="009C1B5F"/>
    <w:rsid w:val="009C3AE6"/>
    <w:rsid w:val="009C697E"/>
    <w:rsid w:val="009C7B19"/>
    <w:rsid w:val="009E767B"/>
    <w:rsid w:val="009F2C83"/>
    <w:rsid w:val="009F4966"/>
    <w:rsid w:val="00A01289"/>
    <w:rsid w:val="00A02256"/>
    <w:rsid w:val="00A0341D"/>
    <w:rsid w:val="00A053F9"/>
    <w:rsid w:val="00A12C5B"/>
    <w:rsid w:val="00A31F0C"/>
    <w:rsid w:val="00A33066"/>
    <w:rsid w:val="00A3644F"/>
    <w:rsid w:val="00A4036C"/>
    <w:rsid w:val="00A42DC3"/>
    <w:rsid w:val="00A4302D"/>
    <w:rsid w:val="00A47331"/>
    <w:rsid w:val="00A51D53"/>
    <w:rsid w:val="00A53489"/>
    <w:rsid w:val="00A60AEC"/>
    <w:rsid w:val="00A6325D"/>
    <w:rsid w:val="00A653E5"/>
    <w:rsid w:val="00A705A0"/>
    <w:rsid w:val="00A70AD6"/>
    <w:rsid w:val="00A733A1"/>
    <w:rsid w:val="00A76A4C"/>
    <w:rsid w:val="00A81603"/>
    <w:rsid w:val="00A90E3E"/>
    <w:rsid w:val="00A93907"/>
    <w:rsid w:val="00AA0E9F"/>
    <w:rsid w:val="00AA3064"/>
    <w:rsid w:val="00AA73AD"/>
    <w:rsid w:val="00AA7C8B"/>
    <w:rsid w:val="00AB0689"/>
    <w:rsid w:val="00AB0C03"/>
    <w:rsid w:val="00AB4173"/>
    <w:rsid w:val="00AB41E9"/>
    <w:rsid w:val="00AB46DF"/>
    <w:rsid w:val="00AB7C93"/>
    <w:rsid w:val="00AC2DD3"/>
    <w:rsid w:val="00AC64C6"/>
    <w:rsid w:val="00AD1C74"/>
    <w:rsid w:val="00AD3CEF"/>
    <w:rsid w:val="00AD4557"/>
    <w:rsid w:val="00AD607B"/>
    <w:rsid w:val="00AD67D4"/>
    <w:rsid w:val="00AE3248"/>
    <w:rsid w:val="00AE6195"/>
    <w:rsid w:val="00AE6DB3"/>
    <w:rsid w:val="00AE77E6"/>
    <w:rsid w:val="00B16CE6"/>
    <w:rsid w:val="00B2260D"/>
    <w:rsid w:val="00B2676A"/>
    <w:rsid w:val="00B378EF"/>
    <w:rsid w:val="00B40196"/>
    <w:rsid w:val="00B45E52"/>
    <w:rsid w:val="00B50103"/>
    <w:rsid w:val="00B566D8"/>
    <w:rsid w:val="00B613A8"/>
    <w:rsid w:val="00B62144"/>
    <w:rsid w:val="00B667E3"/>
    <w:rsid w:val="00B80EBC"/>
    <w:rsid w:val="00B86C5D"/>
    <w:rsid w:val="00B91CAA"/>
    <w:rsid w:val="00BA50D0"/>
    <w:rsid w:val="00BA6DE0"/>
    <w:rsid w:val="00BA75BA"/>
    <w:rsid w:val="00BB2114"/>
    <w:rsid w:val="00BB2978"/>
    <w:rsid w:val="00BB2D19"/>
    <w:rsid w:val="00BB3FA3"/>
    <w:rsid w:val="00BB416B"/>
    <w:rsid w:val="00BB707C"/>
    <w:rsid w:val="00BD360B"/>
    <w:rsid w:val="00BE04A6"/>
    <w:rsid w:val="00BE3FC4"/>
    <w:rsid w:val="00BF27CF"/>
    <w:rsid w:val="00BF3838"/>
    <w:rsid w:val="00BF3E30"/>
    <w:rsid w:val="00BF51BB"/>
    <w:rsid w:val="00BF581D"/>
    <w:rsid w:val="00BF6803"/>
    <w:rsid w:val="00BF6C4E"/>
    <w:rsid w:val="00BF7A52"/>
    <w:rsid w:val="00C00FA6"/>
    <w:rsid w:val="00C01BC9"/>
    <w:rsid w:val="00C03DC3"/>
    <w:rsid w:val="00C051FE"/>
    <w:rsid w:val="00C0629D"/>
    <w:rsid w:val="00C11659"/>
    <w:rsid w:val="00C1405B"/>
    <w:rsid w:val="00C23D5F"/>
    <w:rsid w:val="00C24C0D"/>
    <w:rsid w:val="00C3224F"/>
    <w:rsid w:val="00C373C1"/>
    <w:rsid w:val="00C37A91"/>
    <w:rsid w:val="00C431AB"/>
    <w:rsid w:val="00C43447"/>
    <w:rsid w:val="00C50E1C"/>
    <w:rsid w:val="00C510E9"/>
    <w:rsid w:val="00C61518"/>
    <w:rsid w:val="00C678C3"/>
    <w:rsid w:val="00C70D7F"/>
    <w:rsid w:val="00C8110C"/>
    <w:rsid w:val="00C81CB8"/>
    <w:rsid w:val="00C83081"/>
    <w:rsid w:val="00C839F2"/>
    <w:rsid w:val="00C92009"/>
    <w:rsid w:val="00C93737"/>
    <w:rsid w:val="00CA1041"/>
    <w:rsid w:val="00CA474A"/>
    <w:rsid w:val="00CB08FD"/>
    <w:rsid w:val="00CB16FD"/>
    <w:rsid w:val="00CC1958"/>
    <w:rsid w:val="00CC1B8A"/>
    <w:rsid w:val="00CC7450"/>
    <w:rsid w:val="00CD0DE3"/>
    <w:rsid w:val="00CD1094"/>
    <w:rsid w:val="00CD2A82"/>
    <w:rsid w:val="00CE0518"/>
    <w:rsid w:val="00CE1B9B"/>
    <w:rsid w:val="00CE60E1"/>
    <w:rsid w:val="00CE72C3"/>
    <w:rsid w:val="00CF4C5D"/>
    <w:rsid w:val="00D0073B"/>
    <w:rsid w:val="00D02C42"/>
    <w:rsid w:val="00D045F2"/>
    <w:rsid w:val="00D15569"/>
    <w:rsid w:val="00D15812"/>
    <w:rsid w:val="00D16FD4"/>
    <w:rsid w:val="00D247AA"/>
    <w:rsid w:val="00D27DBD"/>
    <w:rsid w:val="00D318A7"/>
    <w:rsid w:val="00D35876"/>
    <w:rsid w:val="00D411FE"/>
    <w:rsid w:val="00D41825"/>
    <w:rsid w:val="00D4727C"/>
    <w:rsid w:val="00D47862"/>
    <w:rsid w:val="00D52904"/>
    <w:rsid w:val="00D53C0D"/>
    <w:rsid w:val="00D55D6F"/>
    <w:rsid w:val="00D600D6"/>
    <w:rsid w:val="00D60117"/>
    <w:rsid w:val="00D6348B"/>
    <w:rsid w:val="00D64383"/>
    <w:rsid w:val="00D67284"/>
    <w:rsid w:val="00D7091E"/>
    <w:rsid w:val="00D731EA"/>
    <w:rsid w:val="00D74DC3"/>
    <w:rsid w:val="00D760E6"/>
    <w:rsid w:val="00D84148"/>
    <w:rsid w:val="00D91E67"/>
    <w:rsid w:val="00D92B28"/>
    <w:rsid w:val="00D942AE"/>
    <w:rsid w:val="00D95FFA"/>
    <w:rsid w:val="00DA3020"/>
    <w:rsid w:val="00DB3931"/>
    <w:rsid w:val="00DB4C9A"/>
    <w:rsid w:val="00DB73AE"/>
    <w:rsid w:val="00DC796A"/>
    <w:rsid w:val="00DD2AC0"/>
    <w:rsid w:val="00DD31AD"/>
    <w:rsid w:val="00DD5260"/>
    <w:rsid w:val="00DD59B5"/>
    <w:rsid w:val="00DD6CF2"/>
    <w:rsid w:val="00DE00D8"/>
    <w:rsid w:val="00DE0E4C"/>
    <w:rsid w:val="00E03500"/>
    <w:rsid w:val="00E03C13"/>
    <w:rsid w:val="00E03E6D"/>
    <w:rsid w:val="00E07CA2"/>
    <w:rsid w:val="00E23628"/>
    <w:rsid w:val="00E258D1"/>
    <w:rsid w:val="00E26FCB"/>
    <w:rsid w:val="00E31232"/>
    <w:rsid w:val="00E33017"/>
    <w:rsid w:val="00E36B26"/>
    <w:rsid w:val="00E4069E"/>
    <w:rsid w:val="00E439BC"/>
    <w:rsid w:val="00E50407"/>
    <w:rsid w:val="00E5458F"/>
    <w:rsid w:val="00E62C0C"/>
    <w:rsid w:val="00E666A7"/>
    <w:rsid w:val="00E74040"/>
    <w:rsid w:val="00E77382"/>
    <w:rsid w:val="00E85C54"/>
    <w:rsid w:val="00E86197"/>
    <w:rsid w:val="00E86D86"/>
    <w:rsid w:val="00E86E6F"/>
    <w:rsid w:val="00E8727B"/>
    <w:rsid w:val="00E90904"/>
    <w:rsid w:val="00E90E33"/>
    <w:rsid w:val="00E92A57"/>
    <w:rsid w:val="00EA6998"/>
    <w:rsid w:val="00EB62FE"/>
    <w:rsid w:val="00EC424E"/>
    <w:rsid w:val="00EC4F85"/>
    <w:rsid w:val="00ED2A0D"/>
    <w:rsid w:val="00ED7136"/>
    <w:rsid w:val="00ED7EEE"/>
    <w:rsid w:val="00EE054B"/>
    <w:rsid w:val="00EE208F"/>
    <w:rsid w:val="00EE268C"/>
    <w:rsid w:val="00EE2BFF"/>
    <w:rsid w:val="00EE364E"/>
    <w:rsid w:val="00EF25E8"/>
    <w:rsid w:val="00F00326"/>
    <w:rsid w:val="00F014C0"/>
    <w:rsid w:val="00F01E16"/>
    <w:rsid w:val="00F02A6C"/>
    <w:rsid w:val="00F05D8D"/>
    <w:rsid w:val="00F069B1"/>
    <w:rsid w:val="00F06E33"/>
    <w:rsid w:val="00F07707"/>
    <w:rsid w:val="00F10631"/>
    <w:rsid w:val="00F10858"/>
    <w:rsid w:val="00F10AC7"/>
    <w:rsid w:val="00F15374"/>
    <w:rsid w:val="00F17530"/>
    <w:rsid w:val="00F2152F"/>
    <w:rsid w:val="00F223DC"/>
    <w:rsid w:val="00F2284F"/>
    <w:rsid w:val="00F23DE0"/>
    <w:rsid w:val="00F279BD"/>
    <w:rsid w:val="00F302A4"/>
    <w:rsid w:val="00F302E5"/>
    <w:rsid w:val="00F35B65"/>
    <w:rsid w:val="00F372A0"/>
    <w:rsid w:val="00F41585"/>
    <w:rsid w:val="00F41C4A"/>
    <w:rsid w:val="00F44190"/>
    <w:rsid w:val="00F44DBC"/>
    <w:rsid w:val="00F55353"/>
    <w:rsid w:val="00F57A31"/>
    <w:rsid w:val="00F633CD"/>
    <w:rsid w:val="00F74723"/>
    <w:rsid w:val="00F778E3"/>
    <w:rsid w:val="00F779D5"/>
    <w:rsid w:val="00F823C2"/>
    <w:rsid w:val="00F826C7"/>
    <w:rsid w:val="00F8389E"/>
    <w:rsid w:val="00F838B0"/>
    <w:rsid w:val="00F856B1"/>
    <w:rsid w:val="00F9364E"/>
    <w:rsid w:val="00F94983"/>
    <w:rsid w:val="00FA158F"/>
    <w:rsid w:val="00FA52B9"/>
    <w:rsid w:val="00FA587B"/>
    <w:rsid w:val="00FB10CA"/>
    <w:rsid w:val="00FB2FDA"/>
    <w:rsid w:val="00FB538F"/>
    <w:rsid w:val="00FB53C7"/>
    <w:rsid w:val="00FD055C"/>
    <w:rsid w:val="00FD385D"/>
    <w:rsid w:val="00FE0434"/>
    <w:rsid w:val="00FE2794"/>
    <w:rsid w:val="00FF64E3"/>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958D5F-4912-4E80-9CCB-7A881D27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01200A"/>
    <w:pPr>
      <w:keepNext/>
      <w:spacing w:before="240" w:after="60"/>
      <w:outlineLvl w:val="0"/>
    </w:pPr>
    <w:rPr>
      <w:rFonts w:ascii="Arial" w:hAnsi="Arial" w:cs="Arial"/>
      <w:b/>
      <w:bCs/>
      <w:kern w:val="32"/>
      <w:sz w:val="32"/>
      <w:szCs w:val="32"/>
      <w:lang w:val="en-GB" w:eastAsia="en-GB"/>
    </w:rPr>
  </w:style>
  <w:style w:type="paragraph" w:styleId="Heading3">
    <w:name w:val="heading 3"/>
    <w:basedOn w:val="Normal"/>
    <w:link w:val="Heading3Char"/>
    <w:qFormat/>
    <w:rsid w:val="005A203E"/>
    <w:pPr>
      <w:spacing w:before="100" w:beforeAutospacing="1" w:after="100" w:afterAutospacing="1"/>
      <w:outlineLvl w:val="2"/>
    </w:pPr>
    <w:rPr>
      <w:b/>
      <w:bCs/>
      <w:sz w:val="27"/>
      <w:szCs w:val="27"/>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913FE"/>
    <w:pPr>
      <w:shd w:val="clear" w:color="auto" w:fill="000080"/>
    </w:pPr>
    <w:rPr>
      <w:rFonts w:ascii="Tahoma" w:hAnsi="Tahoma" w:cs="Tahoma"/>
      <w:sz w:val="20"/>
      <w:szCs w:val="20"/>
    </w:rPr>
  </w:style>
  <w:style w:type="paragraph" w:styleId="BalloonText">
    <w:name w:val="Balloon Text"/>
    <w:basedOn w:val="Normal"/>
    <w:semiHidden/>
    <w:rsid w:val="000913FE"/>
    <w:rPr>
      <w:rFonts w:ascii="Tahoma" w:hAnsi="Tahoma" w:cs="Tahoma"/>
      <w:sz w:val="16"/>
      <w:szCs w:val="16"/>
    </w:rPr>
  </w:style>
  <w:style w:type="character" w:styleId="CommentReference">
    <w:name w:val="annotation reference"/>
    <w:semiHidden/>
    <w:rsid w:val="002E308E"/>
    <w:rPr>
      <w:sz w:val="16"/>
      <w:szCs w:val="16"/>
    </w:rPr>
  </w:style>
  <w:style w:type="paragraph" w:styleId="CommentText">
    <w:name w:val="annotation text"/>
    <w:basedOn w:val="Normal"/>
    <w:semiHidden/>
    <w:rsid w:val="002E308E"/>
    <w:rPr>
      <w:sz w:val="20"/>
      <w:szCs w:val="20"/>
    </w:rPr>
  </w:style>
  <w:style w:type="paragraph" w:styleId="CommentSubject">
    <w:name w:val="annotation subject"/>
    <w:basedOn w:val="CommentText"/>
    <w:next w:val="CommentText"/>
    <w:semiHidden/>
    <w:rsid w:val="002E308E"/>
    <w:rPr>
      <w:b/>
      <w:bCs/>
    </w:rPr>
  </w:style>
  <w:style w:type="paragraph" w:styleId="Header">
    <w:name w:val="header"/>
    <w:basedOn w:val="Normal"/>
    <w:rsid w:val="00DE0E4C"/>
    <w:pPr>
      <w:tabs>
        <w:tab w:val="center" w:pos="4153"/>
        <w:tab w:val="right" w:pos="8306"/>
      </w:tabs>
    </w:pPr>
  </w:style>
  <w:style w:type="paragraph" w:styleId="Footer">
    <w:name w:val="footer"/>
    <w:basedOn w:val="Normal"/>
    <w:link w:val="FooterChar"/>
    <w:uiPriority w:val="99"/>
    <w:rsid w:val="00DE0E4C"/>
    <w:pPr>
      <w:tabs>
        <w:tab w:val="center" w:pos="4153"/>
        <w:tab w:val="right" w:pos="8306"/>
      </w:tabs>
    </w:pPr>
  </w:style>
  <w:style w:type="character" w:styleId="Hyperlink">
    <w:name w:val="Hyperlink"/>
    <w:uiPriority w:val="99"/>
    <w:rsid w:val="00564C42"/>
    <w:rPr>
      <w:color w:val="0000FF"/>
      <w:u w:val="single"/>
    </w:rPr>
  </w:style>
  <w:style w:type="paragraph" w:styleId="ListParagraph">
    <w:name w:val="List Paragraph"/>
    <w:basedOn w:val="Normal"/>
    <w:uiPriority w:val="34"/>
    <w:qFormat/>
    <w:rsid w:val="005A203E"/>
    <w:pPr>
      <w:ind w:left="720"/>
      <w:contextualSpacing/>
    </w:pPr>
    <w:rPr>
      <w:rFonts w:ascii="Arial" w:hAnsi="Arial"/>
      <w:lang w:val="en-GB" w:eastAsia="en-GB"/>
    </w:rPr>
  </w:style>
  <w:style w:type="character" w:customStyle="1" w:styleId="Heading3Char">
    <w:name w:val="Heading 3 Char"/>
    <w:link w:val="Heading3"/>
    <w:locked/>
    <w:rsid w:val="005A203E"/>
    <w:rPr>
      <w:b/>
      <w:bCs/>
      <w:sz w:val="27"/>
      <w:szCs w:val="27"/>
      <w:lang w:val="en-GB" w:eastAsia="en-GB" w:bidi="ar-SA"/>
    </w:rPr>
  </w:style>
  <w:style w:type="paragraph" w:styleId="NormalWeb">
    <w:name w:val="Normal (Web)"/>
    <w:basedOn w:val="Normal"/>
    <w:uiPriority w:val="99"/>
    <w:semiHidden/>
    <w:rsid w:val="005A203E"/>
    <w:pPr>
      <w:spacing w:before="100" w:beforeAutospacing="1" w:after="100" w:afterAutospacing="1"/>
    </w:pPr>
    <w:rPr>
      <w:lang w:val="en-GB" w:eastAsia="en-GB"/>
    </w:rPr>
  </w:style>
  <w:style w:type="character" w:customStyle="1" w:styleId="highlightedterm0">
    <w:name w:val="highlighted term0"/>
    <w:rsid w:val="00183722"/>
    <w:rPr>
      <w:rFonts w:cs="Times New Roman"/>
    </w:rPr>
  </w:style>
  <w:style w:type="paragraph" w:customStyle="1" w:styleId="msolistparagraph0">
    <w:name w:val="msolistparagraph"/>
    <w:basedOn w:val="Normal"/>
    <w:rsid w:val="00643380"/>
    <w:pPr>
      <w:ind w:left="720"/>
    </w:pPr>
    <w:rPr>
      <w:lang w:val="en-GB" w:eastAsia="en-GB"/>
    </w:rPr>
  </w:style>
  <w:style w:type="paragraph" w:styleId="FootnoteText">
    <w:name w:val="footnote text"/>
    <w:basedOn w:val="Normal"/>
    <w:semiHidden/>
    <w:rsid w:val="0001200A"/>
    <w:rPr>
      <w:rFonts w:ascii="Arial" w:hAnsi="Arial"/>
      <w:sz w:val="20"/>
      <w:szCs w:val="20"/>
      <w:lang w:val="en-GB" w:eastAsia="en-GB"/>
    </w:rPr>
  </w:style>
  <w:style w:type="character" w:styleId="FootnoteReference">
    <w:name w:val="footnote reference"/>
    <w:semiHidden/>
    <w:rsid w:val="0001200A"/>
    <w:rPr>
      <w:vertAlign w:val="superscript"/>
    </w:rPr>
  </w:style>
  <w:style w:type="paragraph" w:styleId="NoSpacing">
    <w:name w:val="No Spacing"/>
    <w:basedOn w:val="Normal"/>
    <w:uiPriority w:val="1"/>
    <w:qFormat/>
    <w:rsid w:val="00287C26"/>
    <w:rPr>
      <w:rFonts w:ascii="Calibri" w:eastAsia="Calibri" w:hAnsi="Calibri" w:cs="Calibri"/>
      <w:sz w:val="22"/>
      <w:szCs w:val="22"/>
      <w:lang w:val="en-GB"/>
    </w:rPr>
  </w:style>
  <w:style w:type="paragraph" w:customStyle="1" w:styleId="Default">
    <w:name w:val="Default"/>
    <w:rsid w:val="002844E4"/>
    <w:pPr>
      <w:autoSpaceDE w:val="0"/>
      <w:autoSpaceDN w:val="0"/>
      <w:adjustRightInd w:val="0"/>
    </w:pPr>
    <w:rPr>
      <w:rFonts w:ascii="FoundryFormSans-Demi" w:hAnsi="FoundryFormSans-Demi" w:cs="FoundryFormSans-Demi"/>
      <w:color w:val="000000"/>
      <w:sz w:val="24"/>
      <w:szCs w:val="24"/>
    </w:rPr>
  </w:style>
  <w:style w:type="character" w:styleId="FollowedHyperlink">
    <w:name w:val="FollowedHyperlink"/>
    <w:rsid w:val="0073406D"/>
    <w:rPr>
      <w:color w:val="800080"/>
      <w:u w:val="single"/>
    </w:rPr>
  </w:style>
  <w:style w:type="character" w:styleId="Strong">
    <w:name w:val="Strong"/>
    <w:uiPriority w:val="22"/>
    <w:qFormat/>
    <w:rsid w:val="000C6254"/>
    <w:rPr>
      <w:b/>
      <w:bCs/>
    </w:rPr>
  </w:style>
  <w:style w:type="character" w:customStyle="1" w:styleId="FooterChar">
    <w:name w:val="Footer Char"/>
    <w:link w:val="Footer"/>
    <w:uiPriority w:val="99"/>
    <w:rsid w:val="006104D9"/>
    <w:rPr>
      <w:sz w:val="24"/>
      <w:szCs w:val="24"/>
      <w:lang w:val="en-US" w:eastAsia="en-US"/>
    </w:rPr>
  </w:style>
  <w:style w:type="paragraph" w:styleId="PlainText">
    <w:name w:val="Plain Text"/>
    <w:basedOn w:val="Normal"/>
    <w:link w:val="PlainTextChar"/>
    <w:uiPriority w:val="99"/>
    <w:unhideWhenUsed/>
    <w:rsid w:val="00E74040"/>
    <w:rPr>
      <w:rFonts w:ascii="Calibri" w:eastAsia="Calibri" w:hAnsi="Calibri" w:cs="Consolas"/>
      <w:sz w:val="22"/>
      <w:szCs w:val="21"/>
      <w:lang w:val="en-GB"/>
    </w:rPr>
  </w:style>
  <w:style w:type="character" w:customStyle="1" w:styleId="PlainTextChar">
    <w:name w:val="Plain Text Char"/>
    <w:link w:val="PlainText"/>
    <w:uiPriority w:val="99"/>
    <w:rsid w:val="00E74040"/>
    <w:rPr>
      <w:rFonts w:ascii="Calibri" w:eastAsia="Calibri" w:hAnsi="Calibri" w:cs="Consolas"/>
      <w:sz w:val="22"/>
      <w:szCs w:val="21"/>
      <w:lang w:eastAsia="en-US"/>
    </w:rPr>
  </w:style>
  <w:style w:type="character" w:styleId="Emphasis">
    <w:name w:val="Emphasis"/>
    <w:uiPriority w:val="20"/>
    <w:qFormat/>
    <w:rsid w:val="00E90904"/>
    <w:rPr>
      <w:b/>
      <w:bCs/>
      <w:i w:val="0"/>
      <w:iCs w:val="0"/>
    </w:rPr>
  </w:style>
  <w:style w:type="paragraph" w:styleId="BodyText">
    <w:name w:val="Body Text"/>
    <w:basedOn w:val="Normal"/>
    <w:link w:val="BodyTextChar"/>
    <w:rsid w:val="007944E8"/>
    <w:rPr>
      <w:color w:val="000000"/>
      <w:sz w:val="23"/>
      <w:szCs w:val="20"/>
      <w:lang w:val="en-GB"/>
    </w:rPr>
  </w:style>
  <w:style w:type="character" w:customStyle="1" w:styleId="BodyTextChar">
    <w:name w:val="Body Text Char"/>
    <w:link w:val="BodyText"/>
    <w:rsid w:val="007944E8"/>
    <w:rPr>
      <w:color w:val="000000"/>
      <w:sz w:val="23"/>
      <w:lang w:eastAsia="en-US"/>
    </w:rPr>
  </w:style>
  <w:style w:type="character" w:customStyle="1" w:styleId="organisation-logo">
    <w:name w:val="organisation-logo"/>
    <w:rsid w:val="006D2A54"/>
  </w:style>
  <w:style w:type="paragraph" w:customStyle="1" w:styleId="listparagraph0">
    <w:name w:val="listparagraph"/>
    <w:basedOn w:val="Normal"/>
    <w:uiPriority w:val="99"/>
    <w:semiHidden/>
    <w:rsid w:val="00C8110C"/>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06">
      <w:bodyDiv w:val="1"/>
      <w:marLeft w:val="0"/>
      <w:marRight w:val="0"/>
      <w:marTop w:val="0"/>
      <w:marBottom w:val="0"/>
      <w:divBdr>
        <w:top w:val="none" w:sz="0" w:space="0" w:color="auto"/>
        <w:left w:val="none" w:sz="0" w:space="0" w:color="auto"/>
        <w:bottom w:val="none" w:sz="0" w:space="0" w:color="auto"/>
        <w:right w:val="none" w:sz="0" w:space="0" w:color="auto"/>
      </w:divBdr>
    </w:div>
    <w:div w:id="130490054">
      <w:bodyDiv w:val="1"/>
      <w:marLeft w:val="0"/>
      <w:marRight w:val="0"/>
      <w:marTop w:val="0"/>
      <w:marBottom w:val="0"/>
      <w:divBdr>
        <w:top w:val="none" w:sz="0" w:space="0" w:color="auto"/>
        <w:left w:val="none" w:sz="0" w:space="0" w:color="auto"/>
        <w:bottom w:val="none" w:sz="0" w:space="0" w:color="auto"/>
        <w:right w:val="none" w:sz="0" w:space="0" w:color="auto"/>
      </w:divBdr>
    </w:div>
    <w:div w:id="136650820">
      <w:bodyDiv w:val="1"/>
      <w:marLeft w:val="0"/>
      <w:marRight w:val="0"/>
      <w:marTop w:val="0"/>
      <w:marBottom w:val="0"/>
      <w:divBdr>
        <w:top w:val="none" w:sz="0" w:space="0" w:color="auto"/>
        <w:left w:val="none" w:sz="0" w:space="0" w:color="auto"/>
        <w:bottom w:val="none" w:sz="0" w:space="0" w:color="auto"/>
        <w:right w:val="none" w:sz="0" w:space="0" w:color="auto"/>
      </w:divBdr>
    </w:div>
    <w:div w:id="190194130">
      <w:bodyDiv w:val="1"/>
      <w:marLeft w:val="0"/>
      <w:marRight w:val="0"/>
      <w:marTop w:val="0"/>
      <w:marBottom w:val="0"/>
      <w:divBdr>
        <w:top w:val="none" w:sz="0" w:space="0" w:color="auto"/>
        <w:left w:val="none" w:sz="0" w:space="0" w:color="auto"/>
        <w:bottom w:val="none" w:sz="0" w:space="0" w:color="auto"/>
        <w:right w:val="none" w:sz="0" w:space="0" w:color="auto"/>
      </w:divBdr>
    </w:div>
    <w:div w:id="212694320">
      <w:bodyDiv w:val="1"/>
      <w:marLeft w:val="0"/>
      <w:marRight w:val="0"/>
      <w:marTop w:val="0"/>
      <w:marBottom w:val="0"/>
      <w:divBdr>
        <w:top w:val="none" w:sz="0" w:space="0" w:color="auto"/>
        <w:left w:val="none" w:sz="0" w:space="0" w:color="auto"/>
        <w:bottom w:val="none" w:sz="0" w:space="0" w:color="auto"/>
        <w:right w:val="none" w:sz="0" w:space="0" w:color="auto"/>
      </w:divBdr>
      <w:divsChild>
        <w:div w:id="814647">
          <w:marLeft w:val="0"/>
          <w:marRight w:val="0"/>
          <w:marTop w:val="0"/>
          <w:marBottom w:val="0"/>
          <w:divBdr>
            <w:top w:val="none" w:sz="0" w:space="0" w:color="auto"/>
            <w:left w:val="none" w:sz="0" w:space="0" w:color="auto"/>
            <w:bottom w:val="none" w:sz="0" w:space="0" w:color="auto"/>
            <w:right w:val="none" w:sz="0" w:space="0" w:color="auto"/>
          </w:divBdr>
        </w:div>
        <w:div w:id="474763813">
          <w:marLeft w:val="0"/>
          <w:marRight w:val="0"/>
          <w:marTop w:val="0"/>
          <w:marBottom w:val="0"/>
          <w:divBdr>
            <w:top w:val="none" w:sz="0" w:space="0" w:color="auto"/>
            <w:left w:val="none" w:sz="0" w:space="0" w:color="auto"/>
            <w:bottom w:val="none" w:sz="0" w:space="0" w:color="auto"/>
            <w:right w:val="none" w:sz="0" w:space="0" w:color="auto"/>
          </w:divBdr>
        </w:div>
        <w:div w:id="1146898309">
          <w:marLeft w:val="0"/>
          <w:marRight w:val="0"/>
          <w:marTop w:val="0"/>
          <w:marBottom w:val="0"/>
          <w:divBdr>
            <w:top w:val="none" w:sz="0" w:space="0" w:color="auto"/>
            <w:left w:val="none" w:sz="0" w:space="0" w:color="auto"/>
            <w:bottom w:val="none" w:sz="0" w:space="0" w:color="auto"/>
            <w:right w:val="none" w:sz="0" w:space="0" w:color="auto"/>
          </w:divBdr>
        </w:div>
        <w:div w:id="1257636820">
          <w:marLeft w:val="0"/>
          <w:marRight w:val="0"/>
          <w:marTop w:val="0"/>
          <w:marBottom w:val="0"/>
          <w:divBdr>
            <w:top w:val="none" w:sz="0" w:space="0" w:color="auto"/>
            <w:left w:val="none" w:sz="0" w:space="0" w:color="auto"/>
            <w:bottom w:val="none" w:sz="0" w:space="0" w:color="auto"/>
            <w:right w:val="none" w:sz="0" w:space="0" w:color="auto"/>
          </w:divBdr>
        </w:div>
        <w:div w:id="1418134177">
          <w:marLeft w:val="0"/>
          <w:marRight w:val="0"/>
          <w:marTop w:val="0"/>
          <w:marBottom w:val="0"/>
          <w:divBdr>
            <w:top w:val="none" w:sz="0" w:space="0" w:color="auto"/>
            <w:left w:val="none" w:sz="0" w:space="0" w:color="auto"/>
            <w:bottom w:val="none" w:sz="0" w:space="0" w:color="auto"/>
            <w:right w:val="none" w:sz="0" w:space="0" w:color="auto"/>
          </w:divBdr>
        </w:div>
        <w:div w:id="1452162426">
          <w:marLeft w:val="0"/>
          <w:marRight w:val="0"/>
          <w:marTop w:val="0"/>
          <w:marBottom w:val="0"/>
          <w:divBdr>
            <w:top w:val="none" w:sz="0" w:space="0" w:color="auto"/>
            <w:left w:val="none" w:sz="0" w:space="0" w:color="auto"/>
            <w:bottom w:val="none" w:sz="0" w:space="0" w:color="auto"/>
            <w:right w:val="none" w:sz="0" w:space="0" w:color="auto"/>
          </w:divBdr>
        </w:div>
        <w:div w:id="1822580321">
          <w:marLeft w:val="0"/>
          <w:marRight w:val="0"/>
          <w:marTop w:val="0"/>
          <w:marBottom w:val="0"/>
          <w:divBdr>
            <w:top w:val="none" w:sz="0" w:space="0" w:color="auto"/>
            <w:left w:val="none" w:sz="0" w:space="0" w:color="auto"/>
            <w:bottom w:val="none" w:sz="0" w:space="0" w:color="auto"/>
            <w:right w:val="none" w:sz="0" w:space="0" w:color="auto"/>
          </w:divBdr>
        </w:div>
        <w:div w:id="1886525350">
          <w:marLeft w:val="0"/>
          <w:marRight w:val="0"/>
          <w:marTop w:val="0"/>
          <w:marBottom w:val="0"/>
          <w:divBdr>
            <w:top w:val="none" w:sz="0" w:space="0" w:color="auto"/>
            <w:left w:val="none" w:sz="0" w:space="0" w:color="auto"/>
            <w:bottom w:val="none" w:sz="0" w:space="0" w:color="auto"/>
            <w:right w:val="none" w:sz="0" w:space="0" w:color="auto"/>
          </w:divBdr>
        </w:div>
      </w:divsChild>
    </w:div>
    <w:div w:id="218249050">
      <w:bodyDiv w:val="1"/>
      <w:marLeft w:val="0"/>
      <w:marRight w:val="0"/>
      <w:marTop w:val="0"/>
      <w:marBottom w:val="0"/>
      <w:divBdr>
        <w:top w:val="none" w:sz="0" w:space="0" w:color="auto"/>
        <w:left w:val="none" w:sz="0" w:space="0" w:color="auto"/>
        <w:bottom w:val="none" w:sz="0" w:space="0" w:color="auto"/>
        <w:right w:val="none" w:sz="0" w:space="0" w:color="auto"/>
      </w:divBdr>
    </w:div>
    <w:div w:id="226764223">
      <w:bodyDiv w:val="1"/>
      <w:marLeft w:val="0"/>
      <w:marRight w:val="0"/>
      <w:marTop w:val="0"/>
      <w:marBottom w:val="0"/>
      <w:divBdr>
        <w:top w:val="none" w:sz="0" w:space="0" w:color="auto"/>
        <w:left w:val="none" w:sz="0" w:space="0" w:color="auto"/>
        <w:bottom w:val="none" w:sz="0" w:space="0" w:color="auto"/>
        <w:right w:val="none" w:sz="0" w:space="0" w:color="auto"/>
      </w:divBdr>
    </w:div>
    <w:div w:id="340133862">
      <w:bodyDiv w:val="1"/>
      <w:marLeft w:val="0"/>
      <w:marRight w:val="0"/>
      <w:marTop w:val="0"/>
      <w:marBottom w:val="0"/>
      <w:divBdr>
        <w:top w:val="none" w:sz="0" w:space="0" w:color="auto"/>
        <w:left w:val="none" w:sz="0" w:space="0" w:color="auto"/>
        <w:bottom w:val="none" w:sz="0" w:space="0" w:color="auto"/>
        <w:right w:val="none" w:sz="0" w:space="0" w:color="auto"/>
      </w:divBdr>
    </w:div>
    <w:div w:id="364060622">
      <w:bodyDiv w:val="1"/>
      <w:marLeft w:val="0"/>
      <w:marRight w:val="0"/>
      <w:marTop w:val="0"/>
      <w:marBottom w:val="0"/>
      <w:divBdr>
        <w:top w:val="none" w:sz="0" w:space="0" w:color="auto"/>
        <w:left w:val="none" w:sz="0" w:space="0" w:color="auto"/>
        <w:bottom w:val="none" w:sz="0" w:space="0" w:color="auto"/>
        <w:right w:val="none" w:sz="0" w:space="0" w:color="auto"/>
      </w:divBdr>
    </w:div>
    <w:div w:id="410978135">
      <w:bodyDiv w:val="1"/>
      <w:marLeft w:val="0"/>
      <w:marRight w:val="0"/>
      <w:marTop w:val="0"/>
      <w:marBottom w:val="0"/>
      <w:divBdr>
        <w:top w:val="none" w:sz="0" w:space="0" w:color="auto"/>
        <w:left w:val="none" w:sz="0" w:space="0" w:color="auto"/>
        <w:bottom w:val="none" w:sz="0" w:space="0" w:color="auto"/>
        <w:right w:val="none" w:sz="0" w:space="0" w:color="auto"/>
      </w:divBdr>
    </w:div>
    <w:div w:id="413357243">
      <w:bodyDiv w:val="1"/>
      <w:marLeft w:val="0"/>
      <w:marRight w:val="0"/>
      <w:marTop w:val="0"/>
      <w:marBottom w:val="0"/>
      <w:divBdr>
        <w:top w:val="none" w:sz="0" w:space="0" w:color="auto"/>
        <w:left w:val="none" w:sz="0" w:space="0" w:color="auto"/>
        <w:bottom w:val="none" w:sz="0" w:space="0" w:color="auto"/>
        <w:right w:val="none" w:sz="0" w:space="0" w:color="auto"/>
      </w:divBdr>
    </w:div>
    <w:div w:id="565579138">
      <w:bodyDiv w:val="1"/>
      <w:marLeft w:val="0"/>
      <w:marRight w:val="0"/>
      <w:marTop w:val="0"/>
      <w:marBottom w:val="0"/>
      <w:divBdr>
        <w:top w:val="none" w:sz="0" w:space="0" w:color="auto"/>
        <w:left w:val="none" w:sz="0" w:space="0" w:color="auto"/>
        <w:bottom w:val="none" w:sz="0" w:space="0" w:color="auto"/>
        <w:right w:val="none" w:sz="0" w:space="0" w:color="auto"/>
      </w:divBdr>
    </w:div>
    <w:div w:id="570195112">
      <w:bodyDiv w:val="1"/>
      <w:marLeft w:val="0"/>
      <w:marRight w:val="0"/>
      <w:marTop w:val="0"/>
      <w:marBottom w:val="0"/>
      <w:divBdr>
        <w:top w:val="none" w:sz="0" w:space="0" w:color="auto"/>
        <w:left w:val="none" w:sz="0" w:space="0" w:color="auto"/>
        <w:bottom w:val="none" w:sz="0" w:space="0" w:color="auto"/>
        <w:right w:val="none" w:sz="0" w:space="0" w:color="auto"/>
      </w:divBdr>
    </w:div>
    <w:div w:id="583342715">
      <w:bodyDiv w:val="1"/>
      <w:marLeft w:val="0"/>
      <w:marRight w:val="0"/>
      <w:marTop w:val="0"/>
      <w:marBottom w:val="0"/>
      <w:divBdr>
        <w:top w:val="none" w:sz="0" w:space="0" w:color="auto"/>
        <w:left w:val="none" w:sz="0" w:space="0" w:color="auto"/>
        <w:bottom w:val="none" w:sz="0" w:space="0" w:color="auto"/>
        <w:right w:val="none" w:sz="0" w:space="0" w:color="auto"/>
      </w:divBdr>
    </w:div>
    <w:div w:id="624317411">
      <w:bodyDiv w:val="1"/>
      <w:marLeft w:val="0"/>
      <w:marRight w:val="0"/>
      <w:marTop w:val="0"/>
      <w:marBottom w:val="0"/>
      <w:divBdr>
        <w:top w:val="none" w:sz="0" w:space="0" w:color="auto"/>
        <w:left w:val="none" w:sz="0" w:space="0" w:color="auto"/>
        <w:bottom w:val="none" w:sz="0" w:space="0" w:color="auto"/>
        <w:right w:val="none" w:sz="0" w:space="0" w:color="auto"/>
      </w:divBdr>
    </w:div>
    <w:div w:id="666251611">
      <w:bodyDiv w:val="1"/>
      <w:marLeft w:val="0"/>
      <w:marRight w:val="0"/>
      <w:marTop w:val="0"/>
      <w:marBottom w:val="0"/>
      <w:divBdr>
        <w:top w:val="none" w:sz="0" w:space="0" w:color="auto"/>
        <w:left w:val="none" w:sz="0" w:space="0" w:color="auto"/>
        <w:bottom w:val="none" w:sz="0" w:space="0" w:color="auto"/>
        <w:right w:val="none" w:sz="0" w:space="0" w:color="auto"/>
      </w:divBdr>
    </w:div>
    <w:div w:id="675619339">
      <w:bodyDiv w:val="1"/>
      <w:marLeft w:val="0"/>
      <w:marRight w:val="0"/>
      <w:marTop w:val="0"/>
      <w:marBottom w:val="0"/>
      <w:divBdr>
        <w:top w:val="none" w:sz="0" w:space="0" w:color="auto"/>
        <w:left w:val="none" w:sz="0" w:space="0" w:color="auto"/>
        <w:bottom w:val="none" w:sz="0" w:space="0" w:color="auto"/>
        <w:right w:val="none" w:sz="0" w:space="0" w:color="auto"/>
      </w:divBdr>
    </w:div>
    <w:div w:id="688482386">
      <w:bodyDiv w:val="1"/>
      <w:marLeft w:val="0"/>
      <w:marRight w:val="0"/>
      <w:marTop w:val="0"/>
      <w:marBottom w:val="0"/>
      <w:divBdr>
        <w:top w:val="none" w:sz="0" w:space="0" w:color="auto"/>
        <w:left w:val="none" w:sz="0" w:space="0" w:color="auto"/>
        <w:bottom w:val="none" w:sz="0" w:space="0" w:color="auto"/>
        <w:right w:val="none" w:sz="0" w:space="0" w:color="auto"/>
      </w:divBdr>
    </w:div>
    <w:div w:id="698238911">
      <w:bodyDiv w:val="1"/>
      <w:marLeft w:val="0"/>
      <w:marRight w:val="0"/>
      <w:marTop w:val="0"/>
      <w:marBottom w:val="0"/>
      <w:divBdr>
        <w:top w:val="none" w:sz="0" w:space="0" w:color="auto"/>
        <w:left w:val="none" w:sz="0" w:space="0" w:color="auto"/>
        <w:bottom w:val="none" w:sz="0" w:space="0" w:color="auto"/>
        <w:right w:val="none" w:sz="0" w:space="0" w:color="auto"/>
      </w:divBdr>
    </w:div>
    <w:div w:id="749082693">
      <w:bodyDiv w:val="1"/>
      <w:marLeft w:val="0"/>
      <w:marRight w:val="0"/>
      <w:marTop w:val="0"/>
      <w:marBottom w:val="0"/>
      <w:divBdr>
        <w:top w:val="none" w:sz="0" w:space="0" w:color="auto"/>
        <w:left w:val="none" w:sz="0" w:space="0" w:color="auto"/>
        <w:bottom w:val="none" w:sz="0" w:space="0" w:color="auto"/>
        <w:right w:val="none" w:sz="0" w:space="0" w:color="auto"/>
      </w:divBdr>
    </w:div>
    <w:div w:id="762385618">
      <w:bodyDiv w:val="1"/>
      <w:marLeft w:val="0"/>
      <w:marRight w:val="0"/>
      <w:marTop w:val="0"/>
      <w:marBottom w:val="0"/>
      <w:divBdr>
        <w:top w:val="none" w:sz="0" w:space="0" w:color="auto"/>
        <w:left w:val="none" w:sz="0" w:space="0" w:color="auto"/>
        <w:bottom w:val="none" w:sz="0" w:space="0" w:color="auto"/>
        <w:right w:val="none" w:sz="0" w:space="0" w:color="auto"/>
      </w:divBdr>
    </w:div>
    <w:div w:id="782580583">
      <w:bodyDiv w:val="1"/>
      <w:marLeft w:val="0"/>
      <w:marRight w:val="0"/>
      <w:marTop w:val="0"/>
      <w:marBottom w:val="0"/>
      <w:divBdr>
        <w:top w:val="none" w:sz="0" w:space="0" w:color="auto"/>
        <w:left w:val="none" w:sz="0" w:space="0" w:color="auto"/>
        <w:bottom w:val="none" w:sz="0" w:space="0" w:color="auto"/>
        <w:right w:val="none" w:sz="0" w:space="0" w:color="auto"/>
      </w:divBdr>
      <w:divsChild>
        <w:div w:id="1286697006">
          <w:marLeft w:val="0"/>
          <w:marRight w:val="0"/>
          <w:marTop w:val="0"/>
          <w:marBottom w:val="0"/>
          <w:divBdr>
            <w:top w:val="none" w:sz="0" w:space="0" w:color="auto"/>
            <w:left w:val="none" w:sz="0" w:space="0" w:color="auto"/>
            <w:bottom w:val="none" w:sz="0" w:space="0" w:color="auto"/>
            <w:right w:val="none" w:sz="0" w:space="0" w:color="auto"/>
          </w:divBdr>
          <w:divsChild>
            <w:div w:id="1587155981">
              <w:marLeft w:val="0"/>
              <w:marRight w:val="0"/>
              <w:marTop w:val="0"/>
              <w:marBottom w:val="0"/>
              <w:divBdr>
                <w:top w:val="none" w:sz="0" w:space="0" w:color="auto"/>
                <w:left w:val="none" w:sz="0" w:space="0" w:color="auto"/>
                <w:bottom w:val="none" w:sz="0" w:space="0" w:color="auto"/>
                <w:right w:val="none" w:sz="0" w:space="0" w:color="auto"/>
              </w:divBdr>
              <w:divsChild>
                <w:div w:id="1446537306">
                  <w:marLeft w:val="0"/>
                  <w:marRight w:val="0"/>
                  <w:marTop w:val="0"/>
                  <w:marBottom w:val="0"/>
                  <w:divBdr>
                    <w:top w:val="none" w:sz="0" w:space="0" w:color="auto"/>
                    <w:left w:val="none" w:sz="0" w:space="0" w:color="auto"/>
                    <w:bottom w:val="none" w:sz="0" w:space="0" w:color="auto"/>
                    <w:right w:val="none" w:sz="0" w:space="0" w:color="auto"/>
                  </w:divBdr>
                  <w:divsChild>
                    <w:div w:id="476460942">
                      <w:marLeft w:val="0"/>
                      <w:marRight w:val="0"/>
                      <w:marTop w:val="0"/>
                      <w:marBottom w:val="0"/>
                      <w:divBdr>
                        <w:top w:val="none" w:sz="0" w:space="0" w:color="auto"/>
                        <w:left w:val="none" w:sz="0" w:space="0" w:color="auto"/>
                        <w:bottom w:val="none" w:sz="0" w:space="0" w:color="auto"/>
                        <w:right w:val="none" w:sz="0" w:space="0" w:color="auto"/>
                      </w:divBdr>
                      <w:divsChild>
                        <w:div w:id="1793747679">
                          <w:marLeft w:val="0"/>
                          <w:marRight w:val="0"/>
                          <w:marTop w:val="0"/>
                          <w:marBottom w:val="0"/>
                          <w:divBdr>
                            <w:top w:val="none" w:sz="0" w:space="0" w:color="auto"/>
                            <w:left w:val="none" w:sz="0" w:space="0" w:color="auto"/>
                            <w:bottom w:val="none" w:sz="0" w:space="0" w:color="auto"/>
                            <w:right w:val="none" w:sz="0" w:space="0" w:color="auto"/>
                          </w:divBdr>
                          <w:divsChild>
                            <w:div w:id="837619702">
                              <w:marLeft w:val="0"/>
                              <w:marRight w:val="0"/>
                              <w:marTop w:val="45"/>
                              <w:marBottom w:val="0"/>
                              <w:divBdr>
                                <w:top w:val="none" w:sz="0" w:space="0" w:color="auto"/>
                                <w:left w:val="none" w:sz="0" w:space="0" w:color="auto"/>
                                <w:bottom w:val="none" w:sz="0" w:space="0" w:color="auto"/>
                                <w:right w:val="none" w:sz="0" w:space="0" w:color="auto"/>
                              </w:divBdr>
                              <w:divsChild>
                                <w:div w:id="263922535">
                                  <w:marLeft w:val="0"/>
                                  <w:marRight w:val="0"/>
                                  <w:marTop w:val="0"/>
                                  <w:marBottom w:val="0"/>
                                  <w:divBdr>
                                    <w:top w:val="none" w:sz="0" w:space="0" w:color="auto"/>
                                    <w:left w:val="none" w:sz="0" w:space="0" w:color="auto"/>
                                    <w:bottom w:val="none" w:sz="0" w:space="0" w:color="auto"/>
                                    <w:right w:val="none" w:sz="0" w:space="0" w:color="auto"/>
                                  </w:divBdr>
                                  <w:divsChild>
                                    <w:div w:id="2106799248">
                                      <w:marLeft w:val="1800"/>
                                      <w:marRight w:val="3960"/>
                                      <w:marTop w:val="0"/>
                                      <w:marBottom w:val="0"/>
                                      <w:divBdr>
                                        <w:top w:val="none" w:sz="0" w:space="0" w:color="auto"/>
                                        <w:left w:val="none" w:sz="0" w:space="0" w:color="auto"/>
                                        <w:bottom w:val="none" w:sz="0" w:space="0" w:color="auto"/>
                                        <w:right w:val="none" w:sz="0" w:space="0" w:color="auto"/>
                                      </w:divBdr>
                                      <w:divsChild>
                                        <w:div w:id="2057074970">
                                          <w:marLeft w:val="0"/>
                                          <w:marRight w:val="0"/>
                                          <w:marTop w:val="0"/>
                                          <w:marBottom w:val="0"/>
                                          <w:divBdr>
                                            <w:top w:val="none" w:sz="0" w:space="0" w:color="auto"/>
                                            <w:left w:val="none" w:sz="0" w:space="0" w:color="auto"/>
                                            <w:bottom w:val="none" w:sz="0" w:space="0" w:color="auto"/>
                                            <w:right w:val="none" w:sz="0" w:space="0" w:color="auto"/>
                                          </w:divBdr>
                                          <w:divsChild>
                                            <w:div w:id="1408109785">
                                              <w:marLeft w:val="0"/>
                                              <w:marRight w:val="0"/>
                                              <w:marTop w:val="0"/>
                                              <w:marBottom w:val="0"/>
                                              <w:divBdr>
                                                <w:top w:val="none" w:sz="0" w:space="0" w:color="auto"/>
                                                <w:left w:val="none" w:sz="0" w:space="0" w:color="auto"/>
                                                <w:bottom w:val="none" w:sz="0" w:space="0" w:color="auto"/>
                                                <w:right w:val="none" w:sz="0" w:space="0" w:color="auto"/>
                                              </w:divBdr>
                                              <w:divsChild>
                                                <w:div w:id="1399668002">
                                                  <w:marLeft w:val="0"/>
                                                  <w:marRight w:val="0"/>
                                                  <w:marTop w:val="0"/>
                                                  <w:marBottom w:val="0"/>
                                                  <w:divBdr>
                                                    <w:top w:val="none" w:sz="0" w:space="0" w:color="auto"/>
                                                    <w:left w:val="none" w:sz="0" w:space="0" w:color="auto"/>
                                                    <w:bottom w:val="none" w:sz="0" w:space="0" w:color="auto"/>
                                                    <w:right w:val="none" w:sz="0" w:space="0" w:color="auto"/>
                                                  </w:divBdr>
                                                  <w:divsChild>
                                                    <w:div w:id="710149329">
                                                      <w:marLeft w:val="0"/>
                                                      <w:marRight w:val="0"/>
                                                      <w:marTop w:val="0"/>
                                                      <w:marBottom w:val="0"/>
                                                      <w:divBdr>
                                                        <w:top w:val="none" w:sz="0" w:space="0" w:color="auto"/>
                                                        <w:left w:val="none" w:sz="0" w:space="0" w:color="auto"/>
                                                        <w:bottom w:val="none" w:sz="0" w:space="0" w:color="auto"/>
                                                        <w:right w:val="none" w:sz="0" w:space="0" w:color="auto"/>
                                                      </w:divBdr>
                                                      <w:divsChild>
                                                        <w:div w:id="1734885135">
                                                          <w:marLeft w:val="0"/>
                                                          <w:marRight w:val="0"/>
                                                          <w:marTop w:val="0"/>
                                                          <w:marBottom w:val="0"/>
                                                          <w:divBdr>
                                                            <w:top w:val="none" w:sz="0" w:space="0" w:color="auto"/>
                                                            <w:left w:val="none" w:sz="0" w:space="0" w:color="auto"/>
                                                            <w:bottom w:val="none" w:sz="0" w:space="0" w:color="auto"/>
                                                            <w:right w:val="none" w:sz="0" w:space="0" w:color="auto"/>
                                                          </w:divBdr>
                                                          <w:divsChild>
                                                            <w:div w:id="1550916376">
                                                              <w:marLeft w:val="0"/>
                                                              <w:marRight w:val="0"/>
                                                              <w:marTop w:val="0"/>
                                                              <w:marBottom w:val="0"/>
                                                              <w:divBdr>
                                                                <w:top w:val="none" w:sz="0" w:space="0" w:color="auto"/>
                                                                <w:left w:val="none" w:sz="0" w:space="0" w:color="auto"/>
                                                                <w:bottom w:val="none" w:sz="0" w:space="0" w:color="auto"/>
                                                                <w:right w:val="none" w:sz="0" w:space="0" w:color="auto"/>
                                                              </w:divBdr>
                                                              <w:divsChild>
                                                                <w:div w:id="13180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2140892">
      <w:bodyDiv w:val="1"/>
      <w:marLeft w:val="0"/>
      <w:marRight w:val="0"/>
      <w:marTop w:val="0"/>
      <w:marBottom w:val="0"/>
      <w:divBdr>
        <w:top w:val="none" w:sz="0" w:space="0" w:color="auto"/>
        <w:left w:val="none" w:sz="0" w:space="0" w:color="auto"/>
        <w:bottom w:val="none" w:sz="0" w:space="0" w:color="auto"/>
        <w:right w:val="none" w:sz="0" w:space="0" w:color="auto"/>
      </w:divBdr>
    </w:div>
    <w:div w:id="828247617">
      <w:bodyDiv w:val="1"/>
      <w:marLeft w:val="0"/>
      <w:marRight w:val="0"/>
      <w:marTop w:val="0"/>
      <w:marBottom w:val="0"/>
      <w:divBdr>
        <w:top w:val="none" w:sz="0" w:space="0" w:color="auto"/>
        <w:left w:val="none" w:sz="0" w:space="0" w:color="auto"/>
        <w:bottom w:val="none" w:sz="0" w:space="0" w:color="auto"/>
        <w:right w:val="none" w:sz="0" w:space="0" w:color="auto"/>
      </w:divBdr>
    </w:div>
    <w:div w:id="842356967">
      <w:bodyDiv w:val="1"/>
      <w:marLeft w:val="0"/>
      <w:marRight w:val="0"/>
      <w:marTop w:val="0"/>
      <w:marBottom w:val="0"/>
      <w:divBdr>
        <w:top w:val="none" w:sz="0" w:space="0" w:color="auto"/>
        <w:left w:val="none" w:sz="0" w:space="0" w:color="auto"/>
        <w:bottom w:val="none" w:sz="0" w:space="0" w:color="auto"/>
        <w:right w:val="none" w:sz="0" w:space="0" w:color="auto"/>
      </w:divBdr>
    </w:div>
    <w:div w:id="848910072">
      <w:bodyDiv w:val="1"/>
      <w:marLeft w:val="0"/>
      <w:marRight w:val="0"/>
      <w:marTop w:val="0"/>
      <w:marBottom w:val="0"/>
      <w:divBdr>
        <w:top w:val="none" w:sz="0" w:space="0" w:color="auto"/>
        <w:left w:val="none" w:sz="0" w:space="0" w:color="auto"/>
        <w:bottom w:val="none" w:sz="0" w:space="0" w:color="auto"/>
        <w:right w:val="none" w:sz="0" w:space="0" w:color="auto"/>
      </w:divBdr>
    </w:div>
    <w:div w:id="852762369">
      <w:bodyDiv w:val="1"/>
      <w:marLeft w:val="0"/>
      <w:marRight w:val="0"/>
      <w:marTop w:val="0"/>
      <w:marBottom w:val="0"/>
      <w:divBdr>
        <w:top w:val="none" w:sz="0" w:space="0" w:color="auto"/>
        <w:left w:val="none" w:sz="0" w:space="0" w:color="auto"/>
        <w:bottom w:val="none" w:sz="0" w:space="0" w:color="auto"/>
        <w:right w:val="none" w:sz="0" w:space="0" w:color="auto"/>
      </w:divBdr>
    </w:div>
    <w:div w:id="865144226">
      <w:bodyDiv w:val="1"/>
      <w:marLeft w:val="0"/>
      <w:marRight w:val="0"/>
      <w:marTop w:val="0"/>
      <w:marBottom w:val="0"/>
      <w:divBdr>
        <w:top w:val="none" w:sz="0" w:space="0" w:color="auto"/>
        <w:left w:val="none" w:sz="0" w:space="0" w:color="auto"/>
        <w:bottom w:val="none" w:sz="0" w:space="0" w:color="auto"/>
        <w:right w:val="none" w:sz="0" w:space="0" w:color="auto"/>
      </w:divBdr>
    </w:div>
    <w:div w:id="870456850">
      <w:bodyDiv w:val="1"/>
      <w:marLeft w:val="0"/>
      <w:marRight w:val="0"/>
      <w:marTop w:val="0"/>
      <w:marBottom w:val="0"/>
      <w:divBdr>
        <w:top w:val="none" w:sz="0" w:space="0" w:color="auto"/>
        <w:left w:val="none" w:sz="0" w:space="0" w:color="auto"/>
        <w:bottom w:val="none" w:sz="0" w:space="0" w:color="auto"/>
        <w:right w:val="none" w:sz="0" w:space="0" w:color="auto"/>
      </w:divBdr>
    </w:div>
    <w:div w:id="879509757">
      <w:bodyDiv w:val="1"/>
      <w:marLeft w:val="0"/>
      <w:marRight w:val="0"/>
      <w:marTop w:val="0"/>
      <w:marBottom w:val="0"/>
      <w:divBdr>
        <w:top w:val="none" w:sz="0" w:space="0" w:color="auto"/>
        <w:left w:val="none" w:sz="0" w:space="0" w:color="auto"/>
        <w:bottom w:val="none" w:sz="0" w:space="0" w:color="auto"/>
        <w:right w:val="none" w:sz="0" w:space="0" w:color="auto"/>
      </w:divBdr>
      <w:divsChild>
        <w:div w:id="456726744">
          <w:marLeft w:val="0"/>
          <w:marRight w:val="0"/>
          <w:marTop w:val="0"/>
          <w:marBottom w:val="0"/>
          <w:divBdr>
            <w:top w:val="none" w:sz="0" w:space="0" w:color="auto"/>
            <w:left w:val="none" w:sz="0" w:space="0" w:color="auto"/>
            <w:bottom w:val="none" w:sz="0" w:space="0" w:color="auto"/>
            <w:right w:val="none" w:sz="0" w:space="0" w:color="auto"/>
          </w:divBdr>
        </w:div>
        <w:div w:id="648174257">
          <w:marLeft w:val="0"/>
          <w:marRight w:val="0"/>
          <w:marTop w:val="0"/>
          <w:marBottom w:val="0"/>
          <w:divBdr>
            <w:top w:val="none" w:sz="0" w:space="0" w:color="auto"/>
            <w:left w:val="none" w:sz="0" w:space="0" w:color="auto"/>
            <w:bottom w:val="none" w:sz="0" w:space="0" w:color="auto"/>
            <w:right w:val="none" w:sz="0" w:space="0" w:color="auto"/>
          </w:divBdr>
        </w:div>
        <w:div w:id="850804411">
          <w:marLeft w:val="0"/>
          <w:marRight w:val="0"/>
          <w:marTop w:val="0"/>
          <w:marBottom w:val="0"/>
          <w:divBdr>
            <w:top w:val="none" w:sz="0" w:space="0" w:color="auto"/>
            <w:left w:val="none" w:sz="0" w:space="0" w:color="auto"/>
            <w:bottom w:val="none" w:sz="0" w:space="0" w:color="auto"/>
            <w:right w:val="none" w:sz="0" w:space="0" w:color="auto"/>
          </w:divBdr>
        </w:div>
        <w:div w:id="1255088560">
          <w:marLeft w:val="0"/>
          <w:marRight w:val="0"/>
          <w:marTop w:val="0"/>
          <w:marBottom w:val="0"/>
          <w:divBdr>
            <w:top w:val="none" w:sz="0" w:space="0" w:color="auto"/>
            <w:left w:val="none" w:sz="0" w:space="0" w:color="auto"/>
            <w:bottom w:val="none" w:sz="0" w:space="0" w:color="auto"/>
            <w:right w:val="none" w:sz="0" w:space="0" w:color="auto"/>
          </w:divBdr>
        </w:div>
        <w:div w:id="1659260473">
          <w:marLeft w:val="0"/>
          <w:marRight w:val="0"/>
          <w:marTop w:val="0"/>
          <w:marBottom w:val="0"/>
          <w:divBdr>
            <w:top w:val="none" w:sz="0" w:space="0" w:color="auto"/>
            <w:left w:val="none" w:sz="0" w:space="0" w:color="auto"/>
            <w:bottom w:val="none" w:sz="0" w:space="0" w:color="auto"/>
            <w:right w:val="none" w:sz="0" w:space="0" w:color="auto"/>
          </w:divBdr>
        </w:div>
        <w:div w:id="1724022053">
          <w:marLeft w:val="0"/>
          <w:marRight w:val="0"/>
          <w:marTop w:val="0"/>
          <w:marBottom w:val="0"/>
          <w:divBdr>
            <w:top w:val="none" w:sz="0" w:space="0" w:color="auto"/>
            <w:left w:val="none" w:sz="0" w:space="0" w:color="auto"/>
            <w:bottom w:val="none" w:sz="0" w:space="0" w:color="auto"/>
            <w:right w:val="none" w:sz="0" w:space="0" w:color="auto"/>
          </w:divBdr>
        </w:div>
        <w:div w:id="2075662660">
          <w:marLeft w:val="0"/>
          <w:marRight w:val="0"/>
          <w:marTop w:val="0"/>
          <w:marBottom w:val="0"/>
          <w:divBdr>
            <w:top w:val="none" w:sz="0" w:space="0" w:color="auto"/>
            <w:left w:val="none" w:sz="0" w:space="0" w:color="auto"/>
            <w:bottom w:val="none" w:sz="0" w:space="0" w:color="auto"/>
            <w:right w:val="none" w:sz="0" w:space="0" w:color="auto"/>
          </w:divBdr>
        </w:div>
        <w:div w:id="2104836889">
          <w:marLeft w:val="0"/>
          <w:marRight w:val="0"/>
          <w:marTop w:val="0"/>
          <w:marBottom w:val="0"/>
          <w:divBdr>
            <w:top w:val="none" w:sz="0" w:space="0" w:color="auto"/>
            <w:left w:val="none" w:sz="0" w:space="0" w:color="auto"/>
            <w:bottom w:val="none" w:sz="0" w:space="0" w:color="auto"/>
            <w:right w:val="none" w:sz="0" w:space="0" w:color="auto"/>
          </w:divBdr>
        </w:div>
      </w:divsChild>
    </w:div>
    <w:div w:id="947734228">
      <w:bodyDiv w:val="1"/>
      <w:marLeft w:val="0"/>
      <w:marRight w:val="0"/>
      <w:marTop w:val="0"/>
      <w:marBottom w:val="0"/>
      <w:divBdr>
        <w:top w:val="none" w:sz="0" w:space="0" w:color="auto"/>
        <w:left w:val="none" w:sz="0" w:space="0" w:color="auto"/>
        <w:bottom w:val="none" w:sz="0" w:space="0" w:color="auto"/>
        <w:right w:val="none" w:sz="0" w:space="0" w:color="auto"/>
      </w:divBdr>
    </w:div>
    <w:div w:id="992947600">
      <w:bodyDiv w:val="1"/>
      <w:marLeft w:val="0"/>
      <w:marRight w:val="0"/>
      <w:marTop w:val="0"/>
      <w:marBottom w:val="0"/>
      <w:divBdr>
        <w:top w:val="none" w:sz="0" w:space="0" w:color="auto"/>
        <w:left w:val="none" w:sz="0" w:space="0" w:color="auto"/>
        <w:bottom w:val="none" w:sz="0" w:space="0" w:color="auto"/>
        <w:right w:val="none" w:sz="0" w:space="0" w:color="auto"/>
      </w:divBdr>
    </w:div>
    <w:div w:id="1046763068">
      <w:bodyDiv w:val="1"/>
      <w:marLeft w:val="0"/>
      <w:marRight w:val="0"/>
      <w:marTop w:val="0"/>
      <w:marBottom w:val="0"/>
      <w:divBdr>
        <w:top w:val="none" w:sz="0" w:space="0" w:color="auto"/>
        <w:left w:val="none" w:sz="0" w:space="0" w:color="auto"/>
        <w:bottom w:val="none" w:sz="0" w:space="0" w:color="auto"/>
        <w:right w:val="none" w:sz="0" w:space="0" w:color="auto"/>
      </w:divBdr>
    </w:div>
    <w:div w:id="1172061899">
      <w:bodyDiv w:val="1"/>
      <w:marLeft w:val="0"/>
      <w:marRight w:val="0"/>
      <w:marTop w:val="0"/>
      <w:marBottom w:val="0"/>
      <w:divBdr>
        <w:top w:val="none" w:sz="0" w:space="0" w:color="auto"/>
        <w:left w:val="none" w:sz="0" w:space="0" w:color="auto"/>
        <w:bottom w:val="none" w:sz="0" w:space="0" w:color="auto"/>
        <w:right w:val="none" w:sz="0" w:space="0" w:color="auto"/>
      </w:divBdr>
    </w:div>
    <w:div w:id="1179345952">
      <w:bodyDiv w:val="1"/>
      <w:marLeft w:val="0"/>
      <w:marRight w:val="0"/>
      <w:marTop w:val="0"/>
      <w:marBottom w:val="0"/>
      <w:divBdr>
        <w:top w:val="none" w:sz="0" w:space="0" w:color="auto"/>
        <w:left w:val="none" w:sz="0" w:space="0" w:color="auto"/>
        <w:bottom w:val="none" w:sz="0" w:space="0" w:color="auto"/>
        <w:right w:val="none" w:sz="0" w:space="0" w:color="auto"/>
      </w:divBdr>
    </w:div>
    <w:div w:id="1188330732">
      <w:bodyDiv w:val="1"/>
      <w:marLeft w:val="0"/>
      <w:marRight w:val="0"/>
      <w:marTop w:val="0"/>
      <w:marBottom w:val="0"/>
      <w:divBdr>
        <w:top w:val="none" w:sz="0" w:space="0" w:color="auto"/>
        <w:left w:val="none" w:sz="0" w:space="0" w:color="auto"/>
        <w:bottom w:val="none" w:sz="0" w:space="0" w:color="auto"/>
        <w:right w:val="none" w:sz="0" w:space="0" w:color="auto"/>
      </w:divBdr>
    </w:div>
    <w:div w:id="1243680961">
      <w:bodyDiv w:val="1"/>
      <w:marLeft w:val="0"/>
      <w:marRight w:val="0"/>
      <w:marTop w:val="0"/>
      <w:marBottom w:val="0"/>
      <w:divBdr>
        <w:top w:val="none" w:sz="0" w:space="0" w:color="auto"/>
        <w:left w:val="none" w:sz="0" w:space="0" w:color="auto"/>
        <w:bottom w:val="none" w:sz="0" w:space="0" w:color="auto"/>
        <w:right w:val="none" w:sz="0" w:space="0" w:color="auto"/>
      </w:divBdr>
    </w:div>
    <w:div w:id="1341203925">
      <w:bodyDiv w:val="1"/>
      <w:marLeft w:val="0"/>
      <w:marRight w:val="0"/>
      <w:marTop w:val="0"/>
      <w:marBottom w:val="0"/>
      <w:divBdr>
        <w:top w:val="none" w:sz="0" w:space="0" w:color="auto"/>
        <w:left w:val="none" w:sz="0" w:space="0" w:color="auto"/>
        <w:bottom w:val="none" w:sz="0" w:space="0" w:color="auto"/>
        <w:right w:val="none" w:sz="0" w:space="0" w:color="auto"/>
      </w:divBdr>
    </w:div>
    <w:div w:id="1416365216">
      <w:bodyDiv w:val="1"/>
      <w:marLeft w:val="0"/>
      <w:marRight w:val="0"/>
      <w:marTop w:val="0"/>
      <w:marBottom w:val="0"/>
      <w:divBdr>
        <w:top w:val="none" w:sz="0" w:space="0" w:color="auto"/>
        <w:left w:val="none" w:sz="0" w:space="0" w:color="auto"/>
        <w:bottom w:val="none" w:sz="0" w:space="0" w:color="auto"/>
        <w:right w:val="none" w:sz="0" w:space="0" w:color="auto"/>
      </w:divBdr>
    </w:div>
    <w:div w:id="1419448067">
      <w:bodyDiv w:val="1"/>
      <w:marLeft w:val="0"/>
      <w:marRight w:val="0"/>
      <w:marTop w:val="0"/>
      <w:marBottom w:val="0"/>
      <w:divBdr>
        <w:top w:val="none" w:sz="0" w:space="0" w:color="auto"/>
        <w:left w:val="none" w:sz="0" w:space="0" w:color="auto"/>
        <w:bottom w:val="none" w:sz="0" w:space="0" w:color="auto"/>
        <w:right w:val="none" w:sz="0" w:space="0" w:color="auto"/>
      </w:divBdr>
    </w:div>
    <w:div w:id="1419860264">
      <w:bodyDiv w:val="1"/>
      <w:marLeft w:val="0"/>
      <w:marRight w:val="0"/>
      <w:marTop w:val="0"/>
      <w:marBottom w:val="0"/>
      <w:divBdr>
        <w:top w:val="none" w:sz="0" w:space="0" w:color="auto"/>
        <w:left w:val="none" w:sz="0" w:space="0" w:color="auto"/>
        <w:bottom w:val="none" w:sz="0" w:space="0" w:color="auto"/>
        <w:right w:val="none" w:sz="0" w:space="0" w:color="auto"/>
      </w:divBdr>
    </w:div>
    <w:div w:id="1501577447">
      <w:bodyDiv w:val="1"/>
      <w:marLeft w:val="0"/>
      <w:marRight w:val="0"/>
      <w:marTop w:val="0"/>
      <w:marBottom w:val="0"/>
      <w:divBdr>
        <w:top w:val="none" w:sz="0" w:space="0" w:color="auto"/>
        <w:left w:val="none" w:sz="0" w:space="0" w:color="auto"/>
        <w:bottom w:val="none" w:sz="0" w:space="0" w:color="auto"/>
        <w:right w:val="none" w:sz="0" w:space="0" w:color="auto"/>
      </w:divBdr>
    </w:div>
    <w:div w:id="1547329007">
      <w:bodyDiv w:val="1"/>
      <w:marLeft w:val="0"/>
      <w:marRight w:val="0"/>
      <w:marTop w:val="0"/>
      <w:marBottom w:val="0"/>
      <w:divBdr>
        <w:top w:val="none" w:sz="0" w:space="0" w:color="auto"/>
        <w:left w:val="none" w:sz="0" w:space="0" w:color="auto"/>
        <w:bottom w:val="none" w:sz="0" w:space="0" w:color="auto"/>
        <w:right w:val="none" w:sz="0" w:space="0" w:color="auto"/>
      </w:divBdr>
    </w:div>
    <w:div w:id="1607686956">
      <w:bodyDiv w:val="1"/>
      <w:marLeft w:val="0"/>
      <w:marRight w:val="0"/>
      <w:marTop w:val="0"/>
      <w:marBottom w:val="0"/>
      <w:divBdr>
        <w:top w:val="none" w:sz="0" w:space="0" w:color="auto"/>
        <w:left w:val="none" w:sz="0" w:space="0" w:color="auto"/>
        <w:bottom w:val="none" w:sz="0" w:space="0" w:color="auto"/>
        <w:right w:val="none" w:sz="0" w:space="0" w:color="auto"/>
      </w:divBdr>
    </w:div>
    <w:div w:id="1621378713">
      <w:bodyDiv w:val="1"/>
      <w:marLeft w:val="0"/>
      <w:marRight w:val="0"/>
      <w:marTop w:val="0"/>
      <w:marBottom w:val="0"/>
      <w:divBdr>
        <w:top w:val="none" w:sz="0" w:space="0" w:color="auto"/>
        <w:left w:val="none" w:sz="0" w:space="0" w:color="auto"/>
        <w:bottom w:val="none" w:sz="0" w:space="0" w:color="auto"/>
        <w:right w:val="none" w:sz="0" w:space="0" w:color="auto"/>
      </w:divBdr>
    </w:div>
    <w:div w:id="1625699741">
      <w:bodyDiv w:val="1"/>
      <w:marLeft w:val="0"/>
      <w:marRight w:val="0"/>
      <w:marTop w:val="0"/>
      <w:marBottom w:val="0"/>
      <w:divBdr>
        <w:top w:val="none" w:sz="0" w:space="0" w:color="auto"/>
        <w:left w:val="none" w:sz="0" w:space="0" w:color="auto"/>
        <w:bottom w:val="none" w:sz="0" w:space="0" w:color="auto"/>
        <w:right w:val="none" w:sz="0" w:space="0" w:color="auto"/>
      </w:divBdr>
      <w:divsChild>
        <w:div w:id="187648364">
          <w:marLeft w:val="0"/>
          <w:marRight w:val="0"/>
          <w:marTop w:val="0"/>
          <w:marBottom w:val="0"/>
          <w:divBdr>
            <w:top w:val="none" w:sz="0" w:space="0" w:color="auto"/>
            <w:left w:val="none" w:sz="0" w:space="0" w:color="auto"/>
            <w:bottom w:val="none" w:sz="0" w:space="0" w:color="auto"/>
            <w:right w:val="none" w:sz="0" w:space="0" w:color="auto"/>
          </w:divBdr>
          <w:divsChild>
            <w:div w:id="1519082236">
              <w:marLeft w:val="0"/>
              <w:marRight w:val="0"/>
              <w:marTop w:val="0"/>
              <w:marBottom w:val="0"/>
              <w:divBdr>
                <w:top w:val="none" w:sz="0" w:space="0" w:color="auto"/>
                <w:left w:val="none" w:sz="0" w:space="0" w:color="auto"/>
                <w:bottom w:val="none" w:sz="0" w:space="0" w:color="auto"/>
                <w:right w:val="none" w:sz="0" w:space="0" w:color="auto"/>
              </w:divBdr>
              <w:divsChild>
                <w:div w:id="2056539614">
                  <w:marLeft w:val="0"/>
                  <w:marRight w:val="0"/>
                  <w:marTop w:val="0"/>
                  <w:marBottom w:val="0"/>
                  <w:divBdr>
                    <w:top w:val="none" w:sz="0" w:space="0" w:color="auto"/>
                    <w:left w:val="none" w:sz="0" w:space="0" w:color="auto"/>
                    <w:bottom w:val="none" w:sz="0" w:space="0" w:color="auto"/>
                    <w:right w:val="none" w:sz="0" w:space="0" w:color="auto"/>
                  </w:divBdr>
                  <w:divsChild>
                    <w:div w:id="1037781067">
                      <w:marLeft w:val="0"/>
                      <w:marRight w:val="0"/>
                      <w:marTop w:val="0"/>
                      <w:marBottom w:val="0"/>
                      <w:divBdr>
                        <w:top w:val="none" w:sz="0" w:space="0" w:color="auto"/>
                        <w:left w:val="none" w:sz="0" w:space="0" w:color="auto"/>
                        <w:bottom w:val="none" w:sz="0" w:space="0" w:color="auto"/>
                        <w:right w:val="none" w:sz="0" w:space="0" w:color="auto"/>
                      </w:divBdr>
                      <w:divsChild>
                        <w:div w:id="746340695">
                          <w:marLeft w:val="0"/>
                          <w:marRight w:val="0"/>
                          <w:marTop w:val="300"/>
                          <w:marBottom w:val="0"/>
                          <w:divBdr>
                            <w:top w:val="single" w:sz="6" w:space="0" w:color="EFF0F2"/>
                            <w:left w:val="single" w:sz="6" w:space="0" w:color="E3E2E5"/>
                            <w:bottom w:val="single" w:sz="6" w:space="0" w:color="DBDADC"/>
                            <w:right w:val="single" w:sz="6" w:space="0" w:color="E3E2E5"/>
                          </w:divBdr>
                          <w:divsChild>
                            <w:div w:id="569733503">
                              <w:marLeft w:val="0"/>
                              <w:marRight w:val="0"/>
                              <w:marTop w:val="0"/>
                              <w:marBottom w:val="0"/>
                              <w:divBdr>
                                <w:top w:val="none" w:sz="0" w:space="0" w:color="auto"/>
                                <w:left w:val="none" w:sz="0" w:space="0" w:color="auto"/>
                                <w:bottom w:val="none" w:sz="0" w:space="0" w:color="auto"/>
                                <w:right w:val="none" w:sz="0" w:space="0" w:color="auto"/>
                              </w:divBdr>
                              <w:divsChild>
                                <w:div w:id="76174306">
                                  <w:marLeft w:val="0"/>
                                  <w:marRight w:val="0"/>
                                  <w:marTop w:val="0"/>
                                  <w:marBottom w:val="0"/>
                                  <w:divBdr>
                                    <w:top w:val="none" w:sz="0" w:space="0" w:color="auto"/>
                                    <w:left w:val="none" w:sz="0" w:space="0" w:color="auto"/>
                                    <w:bottom w:val="none" w:sz="0" w:space="0" w:color="auto"/>
                                    <w:right w:val="none" w:sz="0" w:space="0" w:color="auto"/>
                                  </w:divBdr>
                                  <w:divsChild>
                                    <w:div w:id="176353018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844179">
      <w:bodyDiv w:val="1"/>
      <w:marLeft w:val="0"/>
      <w:marRight w:val="0"/>
      <w:marTop w:val="0"/>
      <w:marBottom w:val="0"/>
      <w:divBdr>
        <w:top w:val="none" w:sz="0" w:space="0" w:color="auto"/>
        <w:left w:val="none" w:sz="0" w:space="0" w:color="auto"/>
        <w:bottom w:val="none" w:sz="0" w:space="0" w:color="auto"/>
        <w:right w:val="none" w:sz="0" w:space="0" w:color="auto"/>
      </w:divBdr>
    </w:div>
    <w:div w:id="1687172691">
      <w:bodyDiv w:val="1"/>
      <w:marLeft w:val="0"/>
      <w:marRight w:val="0"/>
      <w:marTop w:val="0"/>
      <w:marBottom w:val="0"/>
      <w:divBdr>
        <w:top w:val="none" w:sz="0" w:space="0" w:color="auto"/>
        <w:left w:val="none" w:sz="0" w:space="0" w:color="auto"/>
        <w:bottom w:val="none" w:sz="0" w:space="0" w:color="auto"/>
        <w:right w:val="none" w:sz="0" w:space="0" w:color="auto"/>
      </w:divBdr>
      <w:divsChild>
        <w:div w:id="787042854">
          <w:marLeft w:val="0"/>
          <w:marRight w:val="0"/>
          <w:marTop w:val="0"/>
          <w:marBottom w:val="0"/>
          <w:divBdr>
            <w:top w:val="none" w:sz="0" w:space="0" w:color="auto"/>
            <w:left w:val="none" w:sz="0" w:space="0" w:color="auto"/>
            <w:bottom w:val="none" w:sz="0" w:space="0" w:color="auto"/>
            <w:right w:val="none" w:sz="0" w:space="0" w:color="auto"/>
          </w:divBdr>
        </w:div>
        <w:div w:id="1547527838">
          <w:marLeft w:val="0"/>
          <w:marRight w:val="0"/>
          <w:marTop w:val="0"/>
          <w:marBottom w:val="0"/>
          <w:divBdr>
            <w:top w:val="none" w:sz="0" w:space="0" w:color="auto"/>
            <w:left w:val="none" w:sz="0" w:space="0" w:color="auto"/>
            <w:bottom w:val="none" w:sz="0" w:space="0" w:color="auto"/>
            <w:right w:val="none" w:sz="0" w:space="0" w:color="auto"/>
          </w:divBdr>
        </w:div>
        <w:div w:id="1832796104">
          <w:marLeft w:val="0"/>
          <w:marRight w:val="0"/>
          <w:marTop w:val="0"/>
          <w:marBottom w:val="0"/>
          <w:divBdr>
            <w:top w:val="none" w:sz="0" w:space="0" w:color="auto"/>
            <w:left w:val="none" w:sz="0" w:space="0" w:color="auto"/>
            <w:bottom w:val="none" w:sz="0" w:space="0" w:color="auto"/>
            <w:right w:val="none" w:sz="0" w:space="0" w:color="auto"/>
          </w:divBdr>
        </w:div>
        <w:div w:id="1879706103">
          <w:marLeft w:val="0"/>
          <w:marRight w:val="0"/>
          <w:marTop w:val="0"/>
          <w:marBottom w:val="0"/>
          <w:divBdr>
            <w:top w:val="none" w:sz="0" w:space="0" w:color="auto"/>
            <w:left w:val="none" w:sz="0" w:space="0" w:color="auto"/>
            <w:bottom w:val="none" w:sz="0" w:space="0" w:color="auto"/>
            <w:right w:val="none" w:sz="0" w:space="0" w:color="auto"/>
          </w:divBdr>
        </w:div>
        <w:div w:id="1880622566">
          <w:marLeft w:val="0"/>
          <w:marRight w:val="0"/>
          <w:marTop w:val="0"/>
          <w:marBottom w:val="0"/>
          <w:divBdr>
            <w:top w:val="none" w:sz="0" w:space="0" w:color="auto"/>
            <w:left w:val="none" w:sz="0" w:space="0" w:color="auto"/>
            <w:bottom w:val="none" w:sz="0" w:space="0" w:color="auto"/>
            <w:right w:val="none" w:sz="0" w:space="0" w:color="auto"/>
          </w:divBdr>
        </w:div>
        <w:div w:id="1938782626">
          <w:marLeft w:val="0"/>
          <w:marRight w:val="0"/>
          <w:marTop w:val="0"/>
          <w:marBottom w:val="0"/>
          <w:divBdr>
            <w:top w:val="none" w:sz="0" w:space="0" w:color="auto"/>
            <w:left w:val="none" w:sz="0" w:space="0" w:color="auto"/>
            <w:bottom w:val="none" w:sz="0" w:space="0" w:color="auto"/>
            <w:right w:val="none" w:sz="0" w:space="0" w:color="auto"/>
          </w:divBdr>
        </w:div>
        <w:div w:id="1967197935">
          <w:marLeft w:val="0"/>
          <w:marRight w:val="0"/>
          <w:marTop w:val="0"/>
          <w:marBottom w:val="0"/>
          <w:divBdr>
            <w:top w:val="none" w:sz="0" w:space="0" w:color="auto"/>
            <w:left w:val="none" w:sz="0" w:space="0" w:color="auto"/>
            <w:bottom w:val="none" w:sz="0" w:space="0" w:color="auto"/>
            <w:right w:val="none" w:sz="0" w:space="0" w:color="auto"/>
          </w:divBdr>
        </w:div>
      </w:divsChild>
    </w:div>
    <w:div w:id="1786382328">
      <w:bodyDiv w:val="1"/>
      <w:marLeft w:val="0"/>
      <w:marRight w:val="0"/>
      <w:marTop w:val="0"/>
      <w:marBottom w:val="0"/>
      <w:divBdr>
        <w:top w:val="none" w:sz="0" w:space="0" w:color="auto"/>
        <w:left w:val="none" w:sz="0" w:space="0" w:color="auto"/>
        <w:bottom w:val="none" w:sz="0" w:space="0" w:color="auto"/>
        <w:right w:val="none" w:sz="0" w:space="0" w:color="auto"/>
      </w:divBdr>
    </w:div>
    <w:div w:id="1799566224">
      <w:bodyDiv w:val="1"/>
      <w:marLeft w:val="0"/>
      <w:marRight w:val="0"/>
      <w:marTop w:val="0"/>
      <w:marBottom w:val="0"/>
      <w:divBdr>
        <w:top w:val="none" w:sz="0" w:space="0" w:color="auto"/>
        <w:left w:val="none" w:sz="0" w:space="0" w:color="auto"/>
        <w:bottom w:val="none" w:sz="0" w:space="0" w:color="auto"/>
        <w:right w:val="none" w:sz="0" w:space="0" w:color="auto"/>
      </w:divBdr>
    </w:div>
    <w:div w:id="1805346039">
      <w:bodyDiv w:val="1"/>
      <w:marLeft w:val="0"/>
      <w:marRight w:val="0"/>
      <w:marTop w:val="0"/>
      <w:marBottom w:val="0"/>
      <w:divBdr>
        <w:top w:val="none" w:sz="0" w:space="0" w:color="auto"/>
        <w:left w:val="none" w:sz="0" w:space="0" w:color="auto"/>
        <w:bottom w:val="none" w:sz="0" w:space="0" w:color="auto"/>
        <w:right w:val="none" w:sz="0" w:space="0" w:color="auto"/>
      </w:divBdr>
    </w:div>
    <w:div w:id="1857232952">
      <w:bodyDiv w:val="1"/>
      <w:marLeft w:val="0"/>
      <w:marRight w:val="0"/>
      <w:marTop w:val="0"/>
      <w:marBottom w:val="0"/>
      <w:divBdr>
        <w:top w:val="none" w:sz="0" w:space="0" w:color="auto"/>
        <w:left w:val="none" w:sz="0" w:space="0" w:color="auto"/>
        <w:bottom w:val="none" w:sz="0" w:space="0" w:color="auto"/>
        <w:right w:val="none" w:sz="0" w:space="0" w:color="auto"/>
      </w:divBdr>
    </w:div>
    <w:div w:id="1917788001">
      <w:bodyDiv w:val="1"/>
      <w:marLeft w:val="0"/>
      <w:marRight w:val="0"/>
      <w:marTop w:val="0"/>
      <w:marBottom w:val="0"/>
      <w:divBdr>
        <w:top w:val="none" w:sz="0" w:space="0" w:color="auto"/>
        <w:left w:val="none" w:sz="0" w:space="0" w:color="auto"/>
        <w:bottom w:val="none" w:sz="0" w:space="0" w:color="auto"/>
        <w:right w:val="none" w:sz="0" w:space="0" w:color="auto"/>
      </w:divBdr>
    </w:div>
    <w:div w:id="1958877438">
      <w:bodyDiv w:val="1"/>
      <w:marLeft w:val="0"/>
      <w:marRight w:val="0"/>
      <w:marTop w:val="0"/>
      <w:marBottom w:val="0"/>
      <w:divBdr>
        <w:top w:val="none" w:sz="0" w:space="0" w:color="auto"/>
        <w:left w:val="none" w:sz="0" w:space="0" w:color="auto"/>
        <w:bottom w:val="none" w:sz="0" w:space="0" w:color="auto"/>
        <w:right w:val="none" w:sz="0" w:space="0" w:color="auto"/>
      </w:divBdr>
    </w:div>
    <w:div w:id="2041198078">
      <w:bodyDiv w:val="1"/>
      <w:marLeft w:val="0"/>
      <w:marRight w:val="0"/>
      <w:marTop w:val="0"/>
      <w:marBottom w:val="0"/>
      <w:divBdr>
        <w:top w:val="none" w:sz="0" w:space="0" w:color="auto"/>
        <w:left w:val="none" w:sz="0" w:space="0" w:color="auto"/>
        <w:bottom w:val="none" w:sz="0" w:space="0" w:color="auto"/>
        <w:right w:val="none" w:sz="0" w:space="0" w:color="auto"/>
      </w:divBdr>
    </w:div>
    <w:div w:id="2041514500">
      <w:bodyDiv w:val="1"/>
      <w:marLeft w:val="0"/>
      <w:marRight w:val="0"/>
      <w:marTop w:val="0"/>
      <w:marBottom w:val="0"/>
      <w:divBdr>
        <w:top w:val="none" w:sz="0" w:space="0" w:color="auto"/>
        <w:left w:val="none" w:sz="0" w:space="0" w:color="auto"/>
        <w:bottom w:val="none" w:sz="0" w:space="0" w:color="auto"/>
        <w:right w:val="none" w:sz="0" w:space="0" w:color="auto"/>
      </w:divBdr>
    </w:div>
    <w:div w:id="2069256351">
      <w:bodyDiv w:val="1"/>
      <w:marLeft w:val="0"/>
      <w:marRight w:val="0"/>
      <w:marTop w:val="0"/>
      <w:marBottom w:val="0"/>
      <w:divBdr>
        <w:top w:val="none" w:sz="0" w:space="0" w:color="auto"/>
        <w:left w:val="none" w:sz="0" w:space="0" w:color="auto"/>
        <w:bottom w:val="none" w:sz="0" w:space="0" w:color="auto"/>
        <w:right w:val="none" w:sz="0" w:space="0" w:color="auto"/>
      </w:divBdr>
    </w:div>
    <w:div w:id="2118518133">
      <w:bodyDiv w:val="1"/>
      <w:marLeft w:val="0"/>
      <w:marRight w:val="0"/>
      <w:marTop w:val="0"/>
      <w:marBottom w:val="0"/>
      <w:divBdr>
        <w:top w:val="none" w:sz="0" w:space="0" w:color="auto"/>
        <w:left w:val="none" w:sz="0" w:space="0" w:color="auto"/>
        <w:bottom w:val="none" w:sz="0" w:space="0" w:color="auto"/>
        <w:right w:val="none" w:sz="0" w:space="0" w:color="auto"/>
      </w:divBdr>
      <w:divsChild>
        <w:div w:id="191793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news/new-psychoactive-substance-banned-under-temporary-power" TargetMode="External"/><Relationship Id="rId18" Type="http://schemas.openxmlformats.org/officeDocument/2006/relationships/hyperlink" Target="http://www.cqc.org.uk/content/use-controlled-dru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circular-0282015-misuse-of-drugs-act-1971-temporary-class-drug-no-3-order-2015" TargetMode="External"/><Relationship Id="rId17" Type="http://schemas.openxmlformats.org/officeDocument/2006/relationships/hyperlink" Target="http://www.hpc-uk.org/mediaandevents/pressreleases/index.asp?id=100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pc-uk.org/mediaandevents/pressreleases/index.asp?id=10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inisterial-response-to-acmd-advice-on-temporary-control-under-the-misuse-of-drugs-act-197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pc-uk.org/mediaandevents/pressreleases/index.asp?id=920" TargetMode="External"/><Relationship Id="rId23" Type="http://schemas.openxmlformats.org/officeDocument/2006/relationships/footer" Target="footer2.xml"/><Relationship Id="rId10" Type="http://schemas.openxmlformats.org/officeDocument/2006/relationships/hyperlink" Target="https://www.gov.uk/government/publications/acmds-temporary-class-drug-order-report-on-methiopropamine" TargetMode="External"/><Relationship Id="rId19" Type="http://schemas.openxmlformats.org/officeDocument/2006/relationships/hyperlink" Target="mailto:Robert.allan@cqc.org.uk" TargetMode="External"/><Relationship Id="rId4" Type="http://schemas.openxmlformats.org/officeDocument/2006/relationships/settings" Target="settings.xml"/><Relationship Id="rId9" Type="http://schemas.openxmlformats.org/officeDocument/2006/relationships/hyperlink" Target="http://www.fpm.ac.uk/faculty-of-pain-medicine/opioids-aware" TargetMode="External"/><Relationship Id="rId14" Type="http://schemas.openxmlformats.org/officeDocument/2006/relationships/hyperlink" Target="http://www.nhsbsa.nhs.uk/4430.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F84B-A8B9-44EE-9BCC-289BBBF9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Corporate Provider Review Panel</vt:lpstr>
    </vt:vector>
  </TitlesOfParts>
  <Company>CQC</Company>
  <LinksUpToDate>false</LinksUpToDate>
  <CharactersWithSpaces>16487</CharactersWithSpaces>
  <SharedDoc>false</SharedDoc>
  <HLinks>
    <vt:vector size="66" baseType="variant">
      <vt:variant>
        <vt:i4>720938</vt:i4>
      </vt:variant>
      <vt:variant>
        <vt:i4>30</vt:i4>
      </vt:variant>
      <vt:variant>
        <vt:i4>0</vt:i4>
      </vt:variant>
      <vt:variant>
        <vt:i4>5</vt:i4>
      </vt:variant>
      <vt:variant>
        <vt:lpwstr>mailto:Robert.allan@cqc.org.uk</vt:lpwstr>
      </vt:variant>
      <vt:variant>
        <vt:lpwstr/>
      </vt:variant>
      <vt:variant>
        <vt:i4>6357097</vt:i4>
      </vt:variant>
      <vt:variant>
        <vt:i4>27</vt:i4>
      </vt:variant>
      <vt:variant>
        <vt:i4>0</vt:i4>
      </vt:variant>
      <vt:variant>
        <vt:i4>5</vt:i4>
      </vt:variant>
      <vt:variant>
        <vt:lpwstr>http://www.cqc.org.uk/content/use-controlled-drugs</vt:lpwstr>
      </vt:variant>
      <vt:variant>
        <vt:lpwstr>vigilance</vt:lpwstr>
      </vt:variant>
      <vt:variant>
        <vt:i4>1769483</vt:i4>
      </vt:variant>
      <vt:variant>
        <vt:i4>24</vt:i4>
      </vt:variant>
      <vt:variant>
        <vt:i4>0</vt:i4>
      </vt:variant>
      <vt:variant>
        <vt:i4>5</vt:i4>
      </vt:variant>
      <vt:variant>
        <vt:lpwstr>http://www.hpc-uk.org/mediaandevents/pressreleases/index.asp?id=1009</vt:lpwstr>
      </vt:variant>
      <vt:variant>
        <vt:lpwstr/>
      </vt:variant>
      <vt:variant>
        <vt:i4>1507339</vt:i4>
      </vt:variant>
      <vt:variant>
        <vt:i4>21</vt:i4>
      </vt:variant>
      <vt:variant>
        <vt:i4>0</vt:i4>
      </vt:variant>
      <vt:variant>
        <vt:i4>5</vt:i4>
      </vt:variant>
      <vt:variant>
        <vt:lpwstr>http://www.hpc-uk.org/mediaandevents/pressreleases/index.asp?id=1005</vt:lpwstr>
      </vt:variant>
      <vt:variant>
        <vt:lpwstr/>
      </vt:variant>
      <vt:variant>
        <vt:i4>2097203</vt:i4>
      </vt:variant>
      <vt:variant>
        <vt:i4>18</vt:i4>
      </vt:variant>
      <vt:variant>
        <vt:i4>0</vt:i4>
      </vt:variant>
      <vt:variant>
        <vt:i4>5</vt:i4>
      </vt:variant>
      <vt:variant>
        <vt:lpwstr>http://www.hpc-uk.org/mediaandevents/pressreleases/index.asp?id=920</vt:lpwstr>
      </vt:variant>
      <vt:variant>
        <vt:lpwstr/>
      </vt:variant>
      <vt:variant>
        <vt:i4>6553705</vt:i4>
      </vt:variant>
      <vt:variant>
        <vt:i4>15</vt:i4>
      </vt:variant>
      <vt:variant>
        <vt:i4>0</vt:i4>
      </vt:variant>
      <vt:variant>
        <vt:i4>5</vt:i4>
      </vt:variant>
      <vt:variant>
        <vt:lpwstr>http://www.nhsbsa.nhs.uk/4430.aspx</vt:lpwstr>
      </vt:variant>
      <vt:variant>
        <vt:lpwstr/>
      </vt:variant>
      <vt:variant>
        <vt:i4>3604526</vt:i4>
      </vt:variant>
      <vt:variant>
        <vt:i4>12</vt:i4>
      </vt:variant>
      <vt:variant>
        <vt:i4>0</vt:i4>
      </vt:variant>
      <vt:variant>
        <vt:i4>5</vt:i4>
      </vt:variant>
      <vt:variant>
        <vt:lpwstr>https://www.gov.uk/government/news/new-psychoactive-substance-banned-under-temporary-power</vt:lpwstr>
      </vt:variant>
      <vt:variant>
        <vt:lpwstr/>
      </vt:variant>
      <vt:variant>
        <vt:i4>4915284</vt:i4>
      </vt:variant>
      <vt:variant>
        <vt:i4>9</vt:i4>
      </vt:variant>
      <vt:variant>
        <vt:i4>0</vt:i4>
      </vt:variant>
      <vt:variant>
        <vt:i4>5</vt:i4>
      </vt:variant>
      <vt:variant>
        <vt:lpwstr>https://www.gov.uk/government/publications/circular-0282015-misuse-of-drugs-act-1971-temporary-class-drug-no-3-order-2015</vt:lpwstr>
      </vt:variant>
      <vt:variant>
        <vt:lpwstr/>
      </vt:variant>
      <vt:variant>
        <vt:i4>3932201</vt:i4>
      </vt:variant>
      <vt:variant>
        <vt:i4>6</vt:i4>
      </vt:variant>
      <vt:variant>
        <vt:i4>0</vt:i4>
      </vt:variant>
      <vt:variant>
        <vt:i4>5</vt:i4>
      </vt:variant>
      <vt:variant>
        <vt:lpwstr>https://www.gov.uk/government/publications/ministerial-response-to-acmd-advice-on-temporary-control-under-the-misuse-of-drugs-act-1971</vt:lpwstr>
      </vt:variant>
      <vt:variant>
        <vt:lpwstr/>
      </vt:variant>
      <vt:variant>
        <vt:i4>393300</vt:i4>
      </vt:variant>
      <vt:variant>
        <vt:i4>3</vt:i4>
      </vt:variant>
      <vt:variant>
        <vt:i4>0</vt:i4>
      </vt:variant>
      <vt:variant>
        <vt:i4>5</vt:i4>
      </vt:variant>
      <vt:variant>
        <vt:lpwstr>https://www.gov.uk/government/publications/acmds-temporary-class-drug-order-report-on-methiopropamine</vt:lpwstr>
      </vt:variant>
      <vt:variant>
        <vt:lpwstr/>
      </vt:variant>
      <vt:variant>
        <vt:i4>2162740</vt:i4>
      </vt:variant>
      <vt:variant>
        <vt:i4>0</vt:i4>
      </vt:variant>
      <vt:variant>
        <vt:i4>0</vt:i4>
      </vt:variant>
      <vt:variant>
        <vt:i4>5</vt:i4>
      </vt:variant>
      <vt:variant>
        <vt:lpwstr>http://www.fpm.ac.uk/faculty-of-pain-medicine/opioids-aware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Provider Review Panel</dc:title>
  <dc:subject/>
  <dc:creator>patiencek</dc:creator>
  <cp:keywords/>
  <cp:lastModifiedBy>elissa pateman</cp:lastModifiedBy>
  <cp:revision>2</cp:revision>
  <cp:lastPrinted>2014-07-22T08:34:00Z</cp:lastPrinted>
  <dcterms:created xsi:type="dcterms:W3CDTF">2016-01-15T11:24:00Z</dcterms:created>
  <dcterms:modified xsi:type="dcterms:W3CDTF">2016-01-15T11:24:00Z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