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DED" w:rsidRPr="002848EF" w:rsidRDefault="001E69BE" w:rsidP="004473BC">
      <w:pPr>
        <w:spacing w:after="200" w:line="276" w:lineRule="auto"/>
        <w:jc w:val="both"/>
        <w:rPr>
          <w:rFonts w:asciiTheme="minorHAnsi" w:hAnsiTheme="minorHAnsi" w:cstheme="minorHAnsi"/>
          <w:b/>
          <w:sz w:val="32"/>
          <w:szCs w:val="32"/>
          <w:lang w:eastAsia="en-GB"/>
        </w:rPr>
      </w:pPr>
      <w:bookmarkStart w:id="0" w:name="_GoBack"/>
      <w:bookmarkEnd w:id="0"/>
      <w:r w:rsidRPr="002848EF">
        <w:rPr>
          <w:rFonts w:asciiTheme="minorHAnsi" w:hAnsiTheme="minorHAnsi" w:cstheme="minorHAnsi"/>
          <w:b/>
          <w:sz w:val="32"/>
          <w:szCs w:val="32"/>
          <w:lang w:eastAsia="en-GB"/>
        </w:rPr>
        <w:t xml:space="preserve">Important information about the </w:t>
      </w:r>
      <w:r w:rsidR="00A025DD" w:rsidRPr="002848EF">
        <w:rPr>
          <w:rFonts w:asciiTheme="minorHAnsi" w:hAnsiTheme="minorHAnsi" w:cstheme="minorHAnsi"/>
          <w:b/>
          <w:sz w:val="32"/>
          <w:szCs w:val="32"/>
          <w:lang w:eastAsia="en-GB"/>
        </w:rPr>
        <w:t xml:space="preserve">EPS </w:t>
      </w:r>
      <w:r w:rsidR="002B7C30" w:rsidRPr="002848EF">
        <w:rPr>
          <w:rFonts w:asciiTheme="minorHAnsi" w:hAnsiTheme="minorHAnsi" w:cstheme="minorHAnsi"/>
          <w:b/>
          <w:sz w:val="32"/>
          <w:szCs w:val="32"/>
          <w:lang w:eastAsia="en-GB"/>
        </w:rPr>
        <w:t xml:space="preserve">Release 2 </w:t>
      </w:r>
      <w:r w:rsidR="00A025DD" w:rsidRPr="002848EF">
        <w:rPr>
          <w:rFonts w:asciiTheme="minorHAnsi" w:hAnsiTheme="minorHAnsi" w:cstheme="minorHAnsi"/>
          <w:b/>
          <w:sz w:val="32"/>
          <w:szCs w:val="32"/>
          <w:lang w:eastAsia="en-GB"/>
        </w:rPr>
        <w:t>Phase 4 Pilots</w:t>
      </w:r>
    </w:p>
    <w:p w:rsidR="002A4077" w:rsidRPr="00414442" w:rsidRDefault="00BD635A" w:rsidP="004473BC">
      <w:pPr>
        <w:spacing w:after="200" w:line="276" w:lineRule="auto"/>
        <w:jc w:val="both"/>
        <w:rPr>
          <w:rFonts w:asciiTheme="minorHAnsi" w:hAnsiTheme="minorHAnsi" w:cstheme="minorHAnsi"/>
          <w:spacing w:val="-1"/>
          <w:sz w:val="22"/>
          <w:szCs w:val="22"/>
          <w:lang w:eastAsia="en-GB"/>
        </w:rPr>
      </w:pPr>
      <w:r>
        <w:rPr>
          <w:rFonts w:asciiTheme="minorHAnsi" w:hAnsiTheme="minorHAnsi" w:cstheme="minorHAnsi"/>
          <w:spacing w:val="-1"/>
          <w:sz w:val="22"/>
          <w:szCs w:val="22"/>
          <w:lang w:eastAsia="en-GB"/>
        </w:rPr>
        <w:t>This b</w:t>
      </w:r>
      <w:r w:rsidRPr="00BD635A">
        <w:rPr>
          <w:rFonts w:asciiTheme="minorHAnsi" w:hAnsiTheme="minorHAnsi" w:cstheme="minorHAnsi"/>
          <w:spacing w:val="-1"/>
          <w:sz w:val="22"/>
          <w:szCs w:val="22"/>
          <w:lang w:eastAsia="en-GB"/>
        </w:rPr>
        <w:t xml:space="preserve">riefing provides pharmacy teams with information about the </w:t>
      </w:r>
      <w:r w:rsidR="00E54DED" w:rsidRPr="00414442">
        <w:rPr>
          <w:rFonts w:asciiTheme="minorHAnsi" w:hAnsiTheme="minorHAnsi" w:cstheme="minorHAnsi"/>
          <w:spacing w:val="-1"/>
          <w:sz w:val="22"/>
          <w:szCs w:val="22"/>
          <w:lang w:eastAsia="en-GB"/>
        </w:rPr>
        <w:t>next phase of EPS</w:t>
      </w:r>
      <w:r w:rsidR="00414442">
        <w:rPr>
          <w:rFonts w:asciiTheme="minorHAnsi" w:hAnsiTheme="minorHAnsi" w:cstheme="minorHAnsi"/>
          <w:spacing w:val="-1"/>
          <w:sz w:val="22"/>
          <w:szCs w:val="22"/>
          <w:lang w:eastAsia="en-GB"/>
        </w:rPr>
        <w:t xml:space="preserve"> (called </w:t>
      </w:r>
      <w:r w:rsidR="002F4DE8">
        <w:rPr>
          <w:rFonts w:asciiTheme="minorHAnsi" w:hAnsiTheme="minorHAnsi" w:cstheme="minorHAnsi"/>
          <w:spacing w:val="-1"/>
          <w:sz w:val="22"/>
          <w:szCs w:val="22"/>
          <w:lang w:eastAsia="en-GB"/>
        </w:rPr>
        <w:t>‘</w:t>
      </w:r>
      <w:r w:rsidR="00414442">
        <w:rPr>
          <w:rFonts w:asciiTheme="minorHAnsi" w:hAnsiTheme="minorHAnsi" w:cstheme="minorHAnsi"/>
          <w:spacing w:val="-1"/>
          <w:sz w:val="22"/>
          <w:szCs w:val="22"/>
          <w:lang w:eastAsia="en-GB"/>
        </w:rPr>
        <w:t>Phase 4</w:t>
      </w:r>
      <w:r w:rsidR="002F4DE8">
        <w:rPr>
          <w:rFonts w:asciiTheme="minorHAnsi" w:hAnsiTheme="minorHAnsi" w:cstheme="minorHAnsi"/>
          <w:spacing w:val="-1"/>
          <w:sz w:val="22"/>
          <w:szCs w:val="22"/>
          <w:lang w:eastAsia="en-GB"/>
        </w:rPr>
        <w:t>’</w:t>
      </w:r>
      <w:r w:rsidR="00414442">
        <w:rPr>
          <w:rFonts w:asciiTheme="minorHAnsi" w:hAnsiTheme="minorHAnsi" w:cstheme="minorHAnsi"/>
          <w:spacing w:val="-1"/>
          <w:sz w:val="22"/>
          <w:szCs w:val="22"/>
          <w:lang w:eastAsia="en-GB"/>
        </w:rPr>
        <w:t>)</w:t>
      </w:r>
      <w:r w:rsidR="002F4DE8">
        <w:rPr>
          <w:rFonts w:asciiTheme="minorHAnsi" w:hAnsiTheme="minorHAnsi" w:cstheme="minorHAnsi"/>
          <w:spacing w:val="-1"/>
          <w:sz w:val="22"/>
          <w:szCs w:val="22"/>
          <w:lang w:eastAsia="en-GB"/>
        </w:rPr>
        <w:t xml:space="preserve"> - </w:t>
      </w:r>
      <w:r w:rsidR="002F4DE8" w:rsidRPr="002F4DE8">
        <w:rPr>
          <w:rFonts w:asciiTheme="minorHAnsi" w:hAnsiTheme="minorHAnsi" w:cstheme="minorHAnsi"/>
          <w:spacing w:val="-1"/>
          <w:sz w:val="22"/>
          <w:szCs w:val="22"/>
          <w:lang w:eastAsia="en-GB"/>
        </w:rPr>
        <w:t xml:space="preserve">this </w:t>
      </w:r>
      <w:r w:rsidR="00FA54CE">
        <w:rPr>
          <w:rFonts w:asciiTheme="minorHAnsi" w:hAnsiTheme="minorHAnsi" w:cstheme="minorHAnsi"/>
          <w:spacing w:val="-1"/>
          <w:sz w:val="22"/>
          <w:szCs w:val="22"/>
          <w:lang w:eastAsia="en-GB"/>
        </w:rPr>
        <w:t>is the point at which electronic</w:t>
      </w:r>
      <w:r w:rsidR="002F4DE8" w:rsidRPr="002F4DE8">
        <w:rPr>
          <w:rFonts w:asciiTheme="minorHAnsi" w:hAnsiTheme="minorHAnsi" w:cstheme="minorHAnsi"/>
          <w:spacing w:val="-1"/>
          <w:sz w:val="22"/>
          <w:szCs w:val="22"/>
          <w:lang w:eastAsia="en-GB"/>
        </w:rPr>
        <w:t xml:space="preserve"> </w:t>
      </w:r>
      <w:r w:rsidR="00FA54CE">
        <w:rPr>
          <w:rFonts w:asciiTheme="minorHAnsi" w:hAnsiTheme="minorHAnsi" w:cstheme="minorHAnsi"/>
          <w:spacing w:val="-1"/>
          <w:sz w:val="22"/>
          <w:szCs w:val="22"/>
          <w:lang w:eastAsia="en-GB"/>
        </w:rPr>
        <w:t>rather than paper</w:t>
      </w:r>
      <w:r w:rsidR="002F4DE8" w:rsidRPr="002F4DE8">
        <w:rPr>
          <w:rFonts w:asciiTheme="minorHAnsi" w:hAnsiTheme="minorHAnsi" w:cstheme="minorHAnsi"/>
          <w:spacing w:val="-1"/>
          <w:sz w:val="22"/>
          <w:szCs w:val="22"/>
          <w:lang w:eastAsia="en-GB"/>
        </w:rPr>
        <w:t xml:space="preserve"> prescriptions become the default.</w:t>
      </w:r>
      <w:r w:rsidR="00E54DED" w:rsidRPr="00414442">
        <w:rPr>
          <w:rFonts w:asciiTheme="minorHAnsi" w:hAnsiTheme="minorHAnsi" w:cstheme="minorHAnsi"/>
          <w:spacing w:val="-1"/>
          <w:sz w:val="22"/>
          <w:szCs w:val="22"/>
          <w:lang w:eastAsia="en-GB"/>
        </w:rPr>
        <w:t xml:space="preserve"> </w:t>
      </w:r>
      <w:r w:rsidR="001E69BE">
        <w:rPr>
          <w:rFonts w:asciiTheme="minorHAnsi" w:hAnsiTheme="minorHAnsi" w:cstheme="minorHAnsi"/>
          <w:spacing w:val="-1"/>
          <w:sz w:val="22"/>
          <w:szCs w:val="22"/>
          <w:lang w:eastAsia="en-GB"/>
        </w:rPr>
        <w:t>We will test this initially</w:t>
      </w:r>
      <w:r w:rsidR="00E54DED" w:rsidRPr="00414442">
        <w:rPr>
          <w:rFonts w:asciiTheme="minorHAnsi" w:hAnsiTheme="minorHAnsi" w:cstheme="minorHAnsi"/>
          <w:spacing w:val="-1"/>
          <w:sz w:val="22"/>
          <w:szCs w:val="22"/>
          <w:lang w:eastAsia="en-GB"/>
        </w:rPr>
        <w:t xml:space="preserve"> </w:t>
      </w:r>
      <w:r w:rsidR="003578E6">
        <w:rPr>
          <w:rFonts w:asciiTheme="minorHAnsi" w:hAnsiTheme="minorHAnsi" w:cstheme="minorHAnsi"/>
          <w:spacing w:val="-1"/>
          <w:sz w:val="22"/>
          <w:szCs w:val="22"/>
          <w:lang w:eastAsia="en-GB"/>
        </w:rPr>
        <w:t xml:space="preserve">in </w:t>
      </w:r>
      <w:r w:rsidR="00E54DED" w:rsidRPr="00414442">
        <w:rPr>
          <w:rFonts w:asciiTheme="minorHAnsi" w:hAnsiTheme="minorHAnsi" w:cstheme="minorHAnsi"/>
          <w:spacing w:val="-1"/>
          <w:sz w:val="22"/>
          <w:szCs w:val="22"/>
          <w:lang w:eastAsia="en-GB"/>
        </w:rPr>
        <w:t xml:space="preserve">a small number of </w:t>
      </w:r>
      <w:r w:rsidR="00414442">
        <w:rPr>
          <w:rFonts w:asciiTheme="minorHAnsi" w:hAnsiTheme="minorHAnsi" w:cstheme="minorHAnsi"/>
          <w:spacing w:val="-1"/>
          <w:sz w:val="22"/>
          <w:szCs w:val="22"/>
          <w:lang w:eastAsia="en-GB"/>
        </w:rPr>
        <w:t xml:space="preserve">pilot </w:t>
      </w:r>
      <w:r w:rsidR="00E54DED" w:rsidRPr="00414442">
        <w:rPr>
          <w:rFonts w:asciiTheme="minorHAnsi" w:hAnsiTheme="minorHAnsi" w:cstheme="minorHAnsi"/>
          <w:spacing w:val="-1"/>
          <w:sz w:val="22"/>
          <w:szCs w:val="22"/>
          <w:lang w:eastAsia="en-GB"/>
        </w:rPr>
        <w:t>GP practices</w:t>
      </w:r>
      <w:r w:rsidR="0094207B">
        <w:rPr>
          <w:rFonts w:asciiTheme="minorHAnsi" w:hAnsiTheme="minorHAnsi" w:cstheme="minorHAnsi"/>
          <w:spacing w:val="-1"/>
          <w:sz w:val="22"/>
          <w:szCs w:val="22"/>
          <w:lang w:eastAsia="en-GB"/>
        </w:rPr>
        <w:t xml:space="preserve"> soon.</w:t>
      </w:r>
    </w:p>
    <w:p w:rsidR="00A025DD" w:rsidRPr="002848EF" w:rsidRDefault="00A025DD" w:rsidP="004473BC">
      <w:pPr>
        <w:spacing w:after="200" w:line="276" w:lineRule="auto"/>
        <w:jc w:val="both"/>
        <w:rPr>
          <w:rFonts w:asciiTheme="minorHAnsi" w:hAnsiTheme="minorHAnsi" w:cstheme="minorHAnsi"/>
          <w:b/>
          <w:spacing w:val="-1"/>
          <w:sz w:val="26"/>
          <w:szCs w:val="26"/>
          <w:u w:val="single"/>
          <w:lang w:eastAsia="en-GB"/>
        </w:rPr>
      </w:pPr>
      <w:r w:rsidRPr="002848EF">
        <w:rPr>
          <w:rFonts w:asciiTheme="minorHAnsi" w:hAnsiTheme="minorHAnsi" w:cstheme="minorHAnsi"/>
          <w:b/>
          <w:spacing w:val="-1"/>
          <w:sz w:val="26"/>
          <w:szCs w:val="26"/>
          <w:u w:val="single"/>
          <w:lang w:eastAsia="en-GB"/>
        </w:rPr>
        <w:t>EPS Phase 4</w:t>
      </w:r>
    </w:p>
    <w:p w:rsidR="001E69BE" w:rsidRDefault="00414442" w:rsidP="004473BC">
      <w:pPr>
        <w:spacing w:after="200" w:line="276" w:lineRule="auto"/>
        <w:jc w:val="both"/>
        <w:rPr>
          <w:rFonts w:asciiTheme="minorHAnsi" w:hAnsiTheme="minorHAnsi" w:cstheme="minorHAnsi"/>
          <w:b/>
          <w:sz w:val="22"/>
          <w:szCs w:val="22"/>
          <w:lang w:eastAsia="en-GB"/>
        </w:rPr>
      </w:pPr>
      <w:r>
        <w:rPr>
          <w:rFonts w:asciiTheme="minorHAnsi" w:hAnsiTheme="minorHAnsi" w:cstheme="minorHAnsi"/>
          <w:spacing w:val="-1"/>
          <w:sz w:val="22"/>
          <w:szCs w:val="22"/>
          <w:lang w:eastAsia="en-GB"/>
        </w:rPr>
        <w:t>Currently patients need a nomination to use EPS but the n</w:t>
      </w:r>
      <w:r w:rsidR="00A025DD" w:rsidRPr="00414442">
        <w:rPr>
          <w:rFonts w:asciiTheme="minorHAnsi" w:hAnsiTheme="minorHAnsi" w:cstheme="minorHAnsi"/>
          <w:spacing w:val="-1"/>
          <w:sz w:val="22"/>
          <w:szCs w:val="22"/>
          <w:lang w:eastAsia="en-GB"/>
        </w:rPr>
        <w:t xml:space="preserve">ext phase of EPS will </w:t>
      </w:r>
      <w:r w:rsidR="00A025DD" w:rsidRPr="00414442">
        <w:rPr>
          <w:rFonts w:asciiTheme="minorHAnsi" w:hAnsiTheme="minorHAnsi" w:cstheme="minorHAnsi"/>
          <w:sz w:val="22"/>
          <w:szCs w:val="22"/>
          <w:lang w:eastAsia="en-GB"/>
        </w:rPr>
        <w:t>mean</w:t>
      </w:r>
      <w:r w:rsidR="00A025DD" w:rsidRPr="00414442">
        <w:rPr>
          <w:rFonts w:asciiTheme="minorHAnsi" w:hAnsiTheme="minorHAnsi" w:cstheme="minorHAnsi"/>
          <w:spacing w:val="-2"/>
          <w:sz w:val="22"/>
          <w:szCs w:val="22"/>
          <w:lang w:eastAsia="en-GB"/>
        </w:rPr>
        <w:t xml:space="preserve"> </w:t>
      </w:r>
      <w:r w:rsidR="00A025DD" w:rsidRPr="00414442">
        <w:rPr>
          <w:rFonts w:asciiTheme="minorHAnsi" w:hAnsiTheme="minorHAnsi" w:cstheme="minorHAnsi"/>
          <w:spacing w:val="-1"/>
          <w:sz w:val="22"/>
          <w:szCs w:val="22"/>
          <w:lang w:eastAsia="en-GB"/>
        </w:rPr>
        <w:t>that</w:t>
      </w:r>
      <w:r w:rsidR="00A025DD" w:rsidRPr="00414442">
        <w:rPr>
          <w:rFonts w:asciiTheme="minorHAnsi" w:hAnsiTheme="minorHAnsi" w:cstheme="minorHAnsi"/>
          <w:sz w:val="22"/>
          <w:szCs w:val="22"/>
          <w:lang w:eastAsia="en-GB"/>
        </w:rPr>
        <w:t xml:space="preserve"> the </w:t>
      </w:r>
      <w:r w:rsidR="00A025DD" w:rsidRPr="00414442">
        <w:rPr>
          <w:rFonts w:asciiTheme="minorHAnsi" w:hAnsiTheme="minorHAnsi" w:cstheme="minorHAnsi"/>
          <w:b/>
          <w:sz w:val="22"/>
          <w:szCs w:val="22"/>
          <w:lang w:eastAsia="en-GB"/>
        </w:rPr>
        <w:t>majority of</w:t>
      </w:r>
      <w:r w:rsidR="00A025DD" w:rsidRPr="00414442">
        <w:rPr>
          <w:rFonts w:asciiTheme="minorHAnsi" w:hAnsiTheme="minorHAnsi" w:cstheme="minorHAnsi"/>
          <w:b/>
          <w:spacing w:val="-1"/>
          <w:sz w:val="22"/>
          <w:szCs w:val="22"/>
          <w:lang w:eastAsia="en-GB"/>
        </w:rPr>
        <w:t xml:space="preserve"> prescriptions</w:t>
      </w:r>
      <w:r w:rsidR="00A025DD" w:rsidRPr="00414442">
        <w:rPr>
          <w:rFonts w:asciiTheme="minorHAnsi" w:hAnsiTheme="minorHAnsi" w:cstheme="minorHAnsi"/>
          <w:b/>
          <w:sz w:val="22"/>
          <w:szCs w:val="22"/>
          <w:lang w:eastAsia="en-GB"/>
        </w:rPr>
        <w:t xml:space="preserve"> will be</w:t>
      </w:r>
      <w:r w:rsidR="00A025DD" w:rsidRPr="00414442">
        <w:rPr>
          <w:rFonts w:asciiTheme="minorHAnsi" w:hAnsiTheme="minorHAnsi" w:cstheme="minorHAnsi"/>
          <w:b/>
          <w:spacing w:val="-2"/>
          <w:sz w:val="22"/>
          <w:szCs w:val="22"/>
          <w:lang w:eastAsia="en-GB"/>
        </w:rPr>
        <w:t xml:space="preserve"> </w:t>
      </w:r>
      <w:r w:rsidR="00A025DD" w:rsidRPr="00414442">
        <w:rPr>
          <w:rFonts w:asciiTheme="minorHAnsi" w:hAnsiTheme="minorHAnsi" w:cstheme="minorHAnsi"/>
          <w:b/>
          <w:sz w:val="22"/>
          <w:szCs w:val="22"/>
          <w:lang w:eastAsia="en-GB"/>
        </w:rPr>
        <w:t>signed</w:t>
      </w:r>
      <w:r w:rsidR="00A025DD" w:rsidRPr="00414442">
        <w:rPr>
          <w:rFonts w:asciiTheme="minorHAnsi" w:hAnsiTheme="minorHAnsi" w:cstheme="minorHAnsi"/>
          <w:b/>
          <w:spacing w:val="-2"/>
          <w:sz w:val="22"/>
          <w:szCs w:val="22"/>
          <w:lang w:eastAsia="en-GB"/>
        </w:rPr>
        <w:t xml:space="preserve"> </w:t>
      </w:r>
      <w:r w:rsidR="00A025DD" w:rsidRPr="00414442">
        <w:rPr>
          <w:rFonts w:asciiTheme="minorHAnsi" w:hAnsiTheme="minorHAnsi" w:cstheme="minorHAnsi"/>
          <w:b/>
          <w:sz w:val="22"/>
          <w:szCs w:val="22"/>
          <w:lang w:eastAsia="en-GB"/>
        </w:rPr>
        <w:t>and</w:t>
      </w:r>
      <w:r w:rsidR="00A025DD" w:rsidRPr="00414442">
        <w:rPr>
          <w:rFonts w:asciiTheme="minorHAnsi" w:hAnsiTheme="minorHAnsi" w:cstheme="minorHAnsi"/>
          <w:b/>
          <w:spacing w:val="-2"/>
          <w:sz w:val="22"/>
          <w:szCs w:val="22"/>
          <w:lang w:eastAsia="en-GB"/>
        </w:rPr>
        <w:t xml:space="preserve"> </w:t>
      </w:r>
      <w:r w:rsidR="00A025DD" w:rsidRPr="00414442">
        <w:rPr>
          <w:rFonts w:asciiTheme="minorHAnsi" w:hAnsiTheme="minorHAnsi" w:cstheme="minorHAnsi"/>
          <w:b/>
          <w:spacing w:val="-1"/>
          <w:sz w:val="22"/>
          <w:szCs w:val="22"/>
          <w:lang w:eastAsia="en-GB"/>
        </w:rPr>
        <w:t>sent electronically</w:t>
      </w:r>
      <w:r w:rsidR="00A025DD" w:rsidRPr="00414442">
        <w:rPr>
          <w:rFonts w:asciiTheme="minorHAnsi" w:hAnsiTheme="minorHAnsi" w:cstheme="minorHAnsi"/>
          <w:sz w:val="22"/>
          <w:szCs w:val="22"/>
          <w:lang w:eastAsia="en-GB"/>
        </w:rPr>
        <w:t xml:space="preserve">, even for patients who don’t have a nomination. </w:t>
      </w:r>
      <w:r w:rsidR="00D97ED2">
        <w:rPr>
          <w:rFonts w:asciiTheme="minorHAnsi" w:hAnsiTheme="minorHAnsi" w:cstheme="minorHAnsi"/>
          <w:sz w:val="22"/>
          <w:szCs w:val="22"/>
          <w:lang w:eastAsia="en-GB"/>
        </w:rPr>
        <w:t>Over 19</w:t>
      </w:r>
      <w:r w:rsidR="00455B58" w:rsidRPr="00414442">
        <w:rPr>
          <w:rFonts w:asciiTheme="minorHAnsi" w:hAnsiTheme="minorHAnsi" w:cstheme="minorHAnsi"/>
          <w:sz w:val="22"/>
          <w:szCs w:val="22"/>
          <w:lang w:eastAsia="en-GB"/>
        </w:rPr>
        <w:t xml:space="preserve"> million patients already have a nomination and nothing will change for them. </w:t>
      </w:r>
      <w:r w:rsidR="00455B58" w:rsidRPr="00414442">
        <w:rPr>
          <w:rFonts w:asciiTheme="minorHAnsi" w:hAnsiTheme="minorHAnsi" w:cstheme="minorHAnsi"/>
          <w:b/>
          <w:sz w:val="22"/>
          <w:szCs w:val="22"/>
          <w:lang w:eastAsia="en-GB"/>
        </w:rPr>
        <w:t>All existing nominations will remain valid</w:t>
      </w:r>
      <w:r w:rsidR="000B1BDF" w:rsidRPr="000B1BDF">
        <w:rPr>
          <w:rFonts w:asciiTheme="minorHAnsi" w:hAnsiTheme="minorHAnsi" w:cstheme="minorHAnsi"/>
          <w:b/>
          <w:sz w:val="22"/>
          <w:szCs w:val="22"/>
          <w:lang w:eastAsia="en-GB"/>
        </w:rPr>
        <w:t xml:space="preserve"> an</w:t>
      </w:r>
      <w:r w:rsidR="00103F3E" w:rsidRPr="00103F3E">
        <w:rPr>
          <w:rFonts w:asciiTheme="minorHAnsi" w:hAnsiTheme="minorHAnsi" w:cstheme="minorHAnsi"/>
          <w:b/>
          <w:sz w:val="22"/>
          <w:szCs w:val="22"/>
          <w:lang w:eastAsia="en-GB"/>
        </w:rPr>
        <w:t>d further nominations for appropriate patients should continue to be set</w:t>
      </w:r>
      <w:r w:rsidR="00455B58" w:rsidRPr="00414442">
        <w:rPr>
          <w:rFonts w:asciiTheme="minorHAnsi" w:hAnsiTheme="minorHAnsi" w:cstheme="minorHAnsi"/>
          <w:b/>
          <w:sz w:val="22"/>
          <w:szCs w:val="22"/>
          <w:lang w:eastAsia="en-GB"/>
        </w:rPr>
        <w:t>.</w:t>
      </w:r>
      <w:r w:rsidR="00455B58" w:rsidRPr="00414442">
        <w:rPr>
          <w:rFonts w:asciiTheme="minorHAnsi" w:hAnsiTheme="minorHAnsi" w:cstheme="minorHAnsi"/>
          <w:sz w:val="22"/>
          <w:szCs w:val="22"/>
          <w:lang w:eastAsia="en-GB"/>
        </w:rPr>
        <w:t xml:space="preserve"> </w:t>
      </w:r>
      <w:r w:rsidR="00455B58" w:rsidRPr="00414442">
        <w:rPr>
          <w:rFonts w:asciiTheme="minorHAnsi" w:hAnsiTheme="minorHAnsi" w:cstheme="minorHAnsi"/>
          <w:b/>
          <w:sz w:val="22"/>
          <w:szCs w:val="22"/>
          <w:lang w:eastAsia="en-GB"/>
        </w:rPr>
        <w:t>You don’t need to do anything</w:t>
      </w:r>
      <w:r w:rsidR="007713AF">
        <w:rPr>
          <w:rFonts w:asciiTheme="minorHAnsi" w:hAnsiTheme="minorHAnsi" w:cstheme="minorHAnsi"/>
          <w:b/>
          <w:sz w:val="22"/>
          <w:szCs w:val="22"/>
          <w:lang w:eastAsia="en-GB"/>
        </w:rPr>
        <w:t xml:space="preserve"> with those nominations already set</w:t>
      </w:r>
      <w:r w:rsidR="00455B58" w:rsidRPr="00414442">
        <w:rPr>
          <w:rFonts w:asciiTheme="minorHAnsi" w:hAnsiTheme="minorHAnsi" w:cstheme="minorHAnsi"/>
          <w:b/>
          <w:sz w:val="22"/>
          <w:szCs w:val="22"/>
          <w:lang w:eastAsia="en-GB"/>
        </w:rPr>
        <w:t>.</w:t>
      </w:r>
    </w:p>
    <w:p w:rsidR="00A25CAC" w:rsidRPr="002848EF" w:rsidRDefault="004473BC" w:rsidP="004473BC">
      <w:pPr>
        <w:spacing w:after="200" w:line="276" w:lineRule="auto"/>
        <w:jc w:val="both"/>
        <w:rPr>
          <w:rFonts w:asciiTheme="minorHAnsi" w:hAnsiTheme="minorHAnsi" w:cstheme="minorHAnsi"/>
          <w:b/>
          <w:sz w:val="26"/>
          <w:szCs w:val="26"/>
          <w:u w:val="single"/>
          <w:lang w:eastAsia="en-GB"/>
        </w:rPr>
      </w:pPr>
      <w:r w:rsidRPr="002848EF">
        <w:rPr>
          <w:rFonts w:asciiTheme="minorHAnsi" w:hAnsiTheme="minorHAnsi" w:cstheme="minorHAnsi"/>
          <w:b/>
          <w:sz w:val="26"/>
          <w:szCs w:val="26"/>
          <w:u w:val="single"/>
          <w:lang w:eastAsia="en-GB"/>
        </w:rPr>
        <w:t>P</w:t>
      </w:r>
      <w:r w:rsidR="00A25CAC" w:rsidRPr="002848EF">
        <w:rPr>
          <w:rFonts w:asciiTheme="minorHAnsi" w:hAnsiTheme="minorHAnsi" w:cstheme="minorHAnsi"/>
          <w:b/>
          <w:sz w:val="26"/>
          <w:szCs w:val="26"/>
          <w:u w:val="single"/>
          <w:lang w:eastAsia="en-GB"/>
        </w:rPr>
        <w:t>atient present</w:t>
      </w:r>
      <w:r w:rsidRPr="002848EF">
        <w:rPr>
          <w:rFonts w:asciiTheme="minorHAnsi" w:hAnsiTheme="minorHAnsi" w:cstheme="minorHAnsi"/>
          <w:b/>
          <w:sz w:val="26"/>
          <w:szCs w:val="26"/>
          <w:u w:val="single"/>
          <w:lang w:eastAsia="en-GB"/>
        </w:rPr>
        <w:t>ing</w:t>
      </w:r>
      <w:r w:rsidR="00A25CAC" w:rsidRPr="002848EF">
        <w:rPr>
          <w:rFonts w:asciiTheme="minorHAnsi" w:hAnsiTheme="minorHAnsi" w:cstheme="minorHAnsi"/>
          <w:b/>
          <w:sz w:val="26"/>
          <w:szCs w:val="26"/>
          <w:u w:val="single"/>
          <w:lang w:eastAsia="en-GB"/>
        </w:rPr>
        <w:t xml:space="preserve"> </w:t>
      </w:r>
      <w:r w:rsidR="0086113E" w:rsidRPr="002848EF">
        <w:rPr>
          <w:rFonts w:asciiTheme="minorHAnsi" w:hAnsiTheme="minorHAnsi" w:cstheme="minorHAnsi"/>
          <w:b/>
          <w:sz w:val="26"/>
          <w:szCs w:val="26"/>
          <w:u w:val="single"/>
          <w:lang w:eastAsia="en-GB"/>
        </w:rPr>
        <w:t>non-nominated</w:t>
      </w:r>
      <w:r w:rsidR="00A25CAC" w:rsidRPr="002848EF">
        <w:rPr>
          <w:rFonts w:asciiTheme="minorHAnsi" w:hAnsiTheme="minorHAnsi" w:cstheme="minorHAnsi"/>
          <w:b/>
          <w:sz w:val="26"/>
          <w:szCs w:val="26"/>
          <w:u w:val="single"/>
          <w:lang w:eastAsia="en-GB"/>
        </w:rPr>
        <w:t xml:space="preserve"> token</w:t>
      </w:r>
    </w:p>
    <w:p w:rsidR="004473BC" w:rsidRDefault="004473BC" w:rsidP="004473BC">
      <w:pPr>
        <w:jc w:val="both"/>
        <w:rPr>
          <w:rFonts w:asciiTheme="minorHAnsi" w:hAnsiTheme="minorHAnsi" w:cstheme="minorHAnsi"/>
          <w:sz w:val="22"/>
          <w:szCs w:val="22"/>
          <w:lang w:eastAsia="en-GB"/>
        </w:rPr>
      </w:pPr>
      <w:r w:rsidRPr="00414442">
        <w:rPr>
          <w:rFonts w:asciiTheme="minorHAnsi" w:hAnsiTheme="minorHAnsi" w:cstheme="minorHAnsi"/>
          <w:sz w:val="22"/>
          <w:szCs w:val="22"/>
          <w:lang w:eastAsia="en-GB"/>
        </w:rPr>
        <w:t xml:space="preserve">Patients without a nomination will be given a </w:t>
      </w:r>
      <w:r>
        <w:rPr>
          <w:rFonts w:asciiTheme="minorHAnsi" w:hAnsiTheme="minorHAnsi" w:cstheme="minorHAnsi"/>
          <w:sz w:val="22"/>
          <w:szCs w:val="22"/>
          <w:lang w:eastAsia="en-GB"/>
        </w:rPr>
        <w:t xml:space="preserve">paper </w:t>
      </w:r>
      <w:r w:rsidRPr="00414442">
        <w:rPr>
          <w:rFonts w:asciiTheme="minorHAnsi" w:hAnsiTheme="minorHAnsi" w:cstheme="minorHAnsi"/>
          <w:sz w:val="22"/>
          <w:szCs w:val="22"/>
          <w:lang w:eastAsia="en-GB"/>
        </w:rPr>
        <w:t>token</w:t>
      </w:r>
      <w:r>
        <w:rPr>
          <w:rFonts w:asciiTheme="minorHAnsi" w:hAnsiTheme="minorHAnsi" w:cstheme="minorHAnsi"/>
          <w:sz w:val="22"/>
          <w:szCs w:val="22"/>
          <w:lang w:eastAsia="en-GB"/>
        </w:rPr>
        <w:t xml:space="preserve"> by their GP practice</w:t>
      </w:r>
      <w:r w:rsidRPr="00414442">
        <w:rPr>
          <w:rFonts w:asciiTheme="minorHAnsi" w:hAnsiTheme="minorHAnsi" w:cstheme="minorHAnsi"/>
          <w:sz w:val="22"/>
          <w:szCs w:val="22"/>
          <w:lang w:eastAsia="en-GB"/>
        </w:rPr>
        <w:t xml:space="preserve"> (Patients may refer to these as “paper copies” of their prescription).</w:t>
      </w:r>
      <w:r>
        <w:rPr>
          <w:rFonts w:asciiTheme="minorHAnsi" w:hAnsiTheme="minorHAnsi" w:cstheme="minorHAnsi"/>
          <w:sz w:val="22"/>
          <w:szCs w:val="22"/>
          <w:lang w:eastAsia="en-GB"/>
        </w:rPr>
        <w:t xml:space="preserve"> </w:t>
      </w:r>
    </w:p>
    <w:p w:rsidR="00DC57E6" w:rsidRDefault="00DC57E6" w:rsidP="004473BC">
      <w:pPr>
        <w:spacing w:after="200" w:line="276" w:lineRule="auto"/>
        <w:jc w:val="both"/>
        <w:rPr>
          <w:rFonts w:asciiTheme="minorHAnsi" w:hAnsiTheme="minorHAnsi" w:cstheme="minorHAnsi"/>
          <w:sz w:val="22"/>
          <w:szCs w:val="22"/>
          <w:lang w:eastAsia="en-GB"/>
        </w:rPr>
      </w:pPr>
      <w:r w:rsidRPr="00414442">
        <w:rPr>
          <w:rFonts w:asciiTheme="minorHAnsi" w:hAnsiTheme="minorHAnsi" w:cstheme="minorHAnsi"/>
          <w:b/>
          <w:sz w:val="22"/>
          <w:szCs w:val="22"/>
          <w:lang w:eastAsia="en-GB"/>
        </w:rPr>
        <w:t>All pharmacies will need to be ready and know what to do should a patient present a token in your pharmacy.</w:t>
      </w:r>
      <w:r w:rsidRPr="00414442">
        <w:rPr>
          <w:rFonts w:asciiTheme="minorHAnsi" w:hAnsiTheme="minorHAnsi" w:cstheme="minorHAnsi"/>
          <w:sz w:val="22"/>
          <w:szCs w:val="22"/>
          <w:lang w:eastAsia="en-GB"/>
        </w:rPr>
        <w:t xml:space="preserve"> Remember patients can take their token to any pharmacy in England.</w:t>
      </w:r>
    </w:p>
    <w:p w:rsidR="004473BC" w:rsidRDefault="006477B3" w:rsidP="00F609EA">
      <w:pPr>
        <w:pStyle w:val="ListParagraph"/>
        <w:numPr>
          <w:ilvl w:val="0"/>
          <w:numId w:val="9"/>
        </w:numPr>
        <w:spacing w:after="200" w:line="276" w:lineRule="auto"/>
        <w:jc w:val="both"/>
        <w:rPr>
          <w:rFonts w:asciiTheme="minorHAnsi" w:hAnsiTheme="minorHAnsi" w:cstheme="minorHAnsi"/>
          <w:sz w:val="22"/>
          <w:szCs w:val="22"/>
          <w:lang w:eastAsia="en-GB"/>
        </w:rPr>
      </w:pPr>
      <w:r w:rsidRPr="00414442">
        <w:rPr>
          <w:b/>
          <w:noProof/>
          <w:spacing w:val="-1"/>
          <w:lang w:eastAsia="en-GB"/>
        </w:rPr>
        <w:drawing>
          <wp:anchor distT="0" distB="0" distL="114300" distR="114300" simplePos="0" relativeHeight="251659264" behindDoc="1" locked="0" layoutInCell="1" allowOverlap="1" wp14:anchorId="2DA14E6F" wp14:editId="204AB22C">
            <wp:simplePos x="0" y="0"/>
            <wp:positionH relativeFrom="column">
              <wp:posOffset>2141855</wp:posOffset>
            </wp:positionH>
            <wp:positionV relativeFrom="paragraph">
              <wp:posOffset>57785</wp:posOffset>
            </wp:positionV>
            <wp:extent cx="4539615" cy="3078480"/>
            <wp:effectExtent l="19050" t="19050" r="13335" b="26670"/>
            <wp:wrapTight wrapText="bothSides">
              <wp:wrapPolygon edited="0">
                <wp:start x="-91" y="-134"/>
                <wp:lineTo x="-91" y="21653"/>
                <wp:lineTo x="21573" y="21653"/>
                <wp:lineTo x="21573" y="-134"/>
                <wp:lineTo x="-91" y="-134"/>
              </wp:wrapPolygon>
            </wp:wrapTight>
            <wp:docPr id="2" name="Picture 2" descr="C:\Users\simu\AppData\Local\Microsoft\Windows\Temporary Internet Files\Content.Outlook\L5FWZODE\How phase 4 works without a nomina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u\AppData\Local\Microsoft\Windows\Temporary Internet Files\Content.Outlook\L5FWZODE\How phase 4 works without a nomination (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39615" cy="3078480"/>
                    </a:xfrm>
                    <a:prstGeom prst="rect">
                      <a:avLst/>
                    </a:prstGeom>
                    <a:noFill/>
                    <a:ln>
                      <a:solidFill>
                        <a:schemeClr val="tx1"/>
                      </a:solidFill>
                    </a:ln>
                  </pic:spPr>
                </pic:pic>
              </a:graphicData>
            </a:graphic>
            <wp14:sizeRelH relativeFrom="margin">
              <wp14:pctWidth>0</wp14:pctWidth>
            </wp14:sizeRelH>
          </wp:anchor>
        </w:drawing>
      </w:r>
      <w:r w:rsidR="00A025DD" w:rsidRPr="00F609EA">
        <w:rPr>
          <w:rFonts w:asciiTheme="minorHAnsi" w:hAnsiTheme="minorHAnsi" w:cstheme="minorHAnsi"/>
          <w:sz w:val="22"/>
          <w:szCs w:val="22"/>
          <w:lang w:eastAsia="en-GB"/>
        </w:rPr>
        <w:t>You will need to scan the unique barcode on the token or enter the barcode number to retrieve the prescription as these will not come through on your bulk downloads (overnight or manual).</w:t>
      </w:r>
      <w:r w:rsidR="007713AF" w:rsidRPr="00F609EA">
        <w:rPr>
          <w:rFonts w:asciiTheme="minorHAnsi" w:hAnsiTheme="minorHAnsi" w:cstheme="minorHAnsi"/>
          <w:sz w:val="22"/>
          <w:szCs w:val="22"/>
          <w:lang w:eastAsia="en-GB"/>
        </w:rPr>
        <w:t xml:space="preserve"> </w:t>
      </w:r>
    </w:p>
    <w:p w:rsidR="004473BC" w:rsidRDefault="00414442" w:rsidP="00F609EA">
      <w:pPr>
        <w:pStyle w:val="ListParagraph"/>
        <w:numPr>
          <w:ilvl w:val="0"/>
          <w:numId w:val="9"/>
        </w:numPr>
        <w:spacing w:after="200" w:line="276" w:lineRule="auto"/>
        <w:jc w:val="both"/>
        <w:rPr>
          <w:rFonts w:asciiTheme="minorHAnsi" w:hAnsiTheme="minorHAnsi" w:cstheme="minorHAnsi"/>
          <w:sz w:val="22"/>
          <w:szCs w:val="22"/>
          <w:lang w:eastAsia="en-GB"/>
        </w:rPr>
      </w:pPr>
      <w:r w:rsidRPr="00F609EA">
        <w:rPr>
          <w:rFonts w:asciiTheme="minorHAnsi" w:hAnsiTheme="minorHAnsi" w:cstheme="minorHAnsi"/>
          <w:sz w:val="22"/>
          <w:szCs w:val="22"/>
          <w:lang w:eastAsia="en-GB"/>
        </w:rPr>
        <w:t xml:space="preserve">A token won’t be hand signed by a prescriber </w:t>
      </w:r>
      <w:r w:rsidR="00A025DD" w:rsidRPr="00F609EA">
        <w:rPr>
          <w:rFonts w:asciiTheme="minorHAnsi" w:hAnsiTheme="minorHAnsi" w:cstheme="minorHAnsi"/>
          <w:sz w:val="22"/>
          <w:szCs w:val="22"/>
          <w:lang w:eastAsia="en-GB"/>
        </w:rPr>
        <w:t>because the prescription will h</w:t>
      </w:r>
      <w:r w:rsidR="00455B58" w:rsidRPr="00F609EA">
        <w:rPr>
          <w:rFonts w:asciiTheme="minorHAnsi" w:hAnsiTheme="minorHAnsi" w:cstheme="minorHAnsi"/>
          <w:sz w:val="22"/>
          <w:szCs w:val="22"/>
          <w:lang w:eastAsia="en-GB"/>
        </w:rPr>
        <w:t xml:space="preserve">ave been signed electronically, in </w:t>
      </w:r>
      <w:r w:rsidR="00DD04B9">
        <w:rPr>
          <w:rFonts w:asciiTheme="minorHAnsi" w:hAnsiTheme="minorHAnsi" w:cstheme="minorHAnsi"/>
          <w:sz w:val="22"/>
          <w:szCs w:val="22"/>
          <w:lang w:eastAsia="en-GB"/>
        </w:rPr>
        <w:t xml:space="preserve">the same way </w:t>
      </w:r>
      <w:r w:rsidR="0094207B" w:rsidRPr="00F609EA">
        <w:rPr>
          <w:rFonts w:asciiTheme="minorHAnsi" w:hAnsiTheme="minorHAnsi" w:cstheme="minorHAnsi"/>
          <w:sz w:val="22"/>
          <w:szCs w:val="22"/>
          <w:lang w:eastAsia="en-GB"/>
        </w:rPr>
        <w:t>as nominated prescriptions</w:t>
      </w:r>
      <w:r w:rsidR="00455B58" w:rsidRPr="00F609EA">
        <w:rPr>
          <w:rFonts w:asciiTheme="minorHAnsi" w:hAnsiTheme="minorHAnsi" w:cstheme="minorHAnsi"/>
          <w:sz w:val="22"/>
          <w:szCs w:val="22"/>
          <w:lang w:eastAsia="en-GB"/>
        </w:rPr>
        <w:t xml:space="preserve"> are now. </w:t>
      </w:r>
    </w:p>
    <w:p w:rsidR="004473BC" w:rsidRPr="00F609EA" w:rsidRDefault="00A025DD" w:rsidP="004473BC">
      <w:pPr>
        <w:pStyle w:val="ListParagraph"/>
        <w:numPr>
          <w:ilvl w:val="0"/>
          <w:numId w:val="9"/>
        </w:numPr>
        <w:spacing w:after="200" w:line="276" w:lineRule="auto"/>
        <w:jc w:val="both"/>
        <w:rPr>
          <w:rFonts w:asciiTheme="minorHAnsi" w:hAnsiTheme="minorHAnsi" w:cstheme="minorHAnsi"/>
          <w:sz w:val="22"/>
          <w:szCs w:val="22"/>
          <w:lang w:eastAsia="en-GB"/>
        </w:rPr>
      </w:pPr>
      <w:r w:rsidRPr="00F609EA">
        <w:rPr>
          <w:rFonts w:asciiTheme="minorHAnsi" w:hAnsiTheme="minorHAnsi" w:cstheme="minorHAnsi"/>
          <w:sz w:val="22"/>
          <w:szCs w:val="22"/>
          <w:lang w:eastAsia="en-GB"/>
        </w:rPr>
        <w:t>The legal prescription is the electronic prescription, so you should always scan the token</w:t>
      </w:r>
      <w:r w:rsidR="00414442" w:rsidRPr="00F609EA">
        <w:rPr>
          <w:rFonts w:asciiTheme="minorHAnsi" w:hAnsiTheme="minorHAnsi" w:cstheme="minorHAnsi"/>
          <w:sz w:val="22"/>
          <w:szCs w:val="22"/>
          <w:lang w:eastAsia="en-GB"/>
        </w:rPr>
        <w:t xml:space="preserve"> to get the legal prescription</w:t>
      </w:r>
      <w:r w:rsidRPr="00F609EA">
        <w:rPr>
          <w:rFonts w:asciiTheme="minorHAnsi" w:hAnsiTheme="minorHAnsi" w:cstheme="minorHAnsi"/>
          <w:sz w:val="22"/>
          <w:szCs w:val="22"/>
          <w:lang w:eastAsia="en-GB"/>
        </w:rPr>
        <w:t xml:space="preserve"> before dispensing to ensure that the prescription is still valid.</w:t>
      </w:r>
    </w:p>
    <w:p w:rsidR="002848EF" w:rsidRDefault="00A025DD" w:rsidP="004473BC">
      <w:pPr>
        <w:pStyle w:val="ListParagraph"/>
        <w:numPr>
          <w:ilvl w:val="0"/>
          <w:numId w:val="9"/>
        </w:numPr>
        <w:spacing w:after="200" w:line="276" w:lineRule="auto"/>
        <w:jc w:val="both"/>
        <w:rPr>
          <w:rFonts w:asciiTheme="minorHAnsi" w:hAnsiTheme="minorHAnsi" w:cstheme="minorHAnsi"/>
          <w:sz w:val="22"/>
          <w:szCs w:val="22"/>
          <w:lang w:eastAsia="en-GB"/>
        </w:rPr>
      </w:pPr>
      <w:r w:rsidRPr="00F609EA">
        <w:rPr>
          <w:rFonts w:asciiTheme="minorHAnsi" w:hAnsiTheme="minorHAnsi" w:cstheme="minorHAnsi"/>
          <w:sz w:val="22"/>
          <w:szCs w:val="22"/>
          <w:lang w:eastAsia="en-GB"/>
        </w:rPr>
        <w:t xml:space="preserve">You will need to send dispense and reimbursement </w:t>
      </w:r>
      <w:r w:rsidR="005F4E3F" w:rsidRPr="00F609EA">
        <w:rPr>
          <w:rFonts w:asciiTheme="minorHAnsi" w:hAnsiTheme="minorHAnsi" w:cstheme="minorHAnsi"/>
          <w:sz w:val="22"/>
          <w:szCs w:val="22"/>
          <w:lang w:eastAsia="en-GB"/>
        </w:rPr>
        <w:t xml:space="preserve">notifications </w:t>
      </w:r>
      <w:r w:rsidRPr="00F609EA">
        <w:rPr>
          <w:rFonts w:asciiTheme="minorHAnsi" w:hAnsiTheme="minorHAnsi" w:cstheme="minorHAnsi"/>
          <w:sz w:val="22"/>
          <w:szCs w:val="22"/>
          <w:lang w:eastAsia="en-GB"/>
        </w:rPr>
        <w:t xml:space="preserve">for these prescriptions in the same way as you do for nominated prescriptions now. </w:t>
      </w:r>
    </w:p>
    <w:p w:rsidR="00A025DD" w:rsidRPr="002848EF" w:rsidRDefault="00A025DD" w:rsidP="004473BC">
      <w:pPr>
        <w:pStyle w:val="ListParagraph"/>
        <w:numPr>
          <w:ilvl w:val="0"/>
          <w:numId w:val="9"/>
        </w:numPr>
        <w:spacing w:after="200" w:line="276" w:lineRule="auto"/>
        <w:jc w:val="both"/>
        <w:rPr>
          <w:rFonts w:asciiTheme="minorHAnsi" w:hAnsiTheme="minorHAnsi" w:cstheme="minorHAnsi"/>
          <w:sz w:val="22"/>
          <w:szCs w:val="22"/>
          <w:lang w:eastAsia="en-GB"/>
        </w:rPr>
      </w:pPr>
      <w:r w:rsidRPr="002848EF">
        <w:rPr>
          <w:rFonts w:asciiTheme="minorHAnsi" w:hAnsiTheme="minorHAnsi" w:cstheme="minorHAnsi"/>
          <w:sz w:val="22"/>
          <w:szCs w:val="22"/>
          <w:lang w:eastAsia="en-GB"/>
        </w:rPr>
        <w:t>Only items that are non-compliant</w:t>
      </w:r>
      <w:r w:rsidR="00455B58" w:rsidRPr="002848EF">
        <w:rPr>
          <w:rFonts w:asciiTheme="minorHAnsi" w:hAnsiTheme="minorHAnsi" w:cstheme="minorHAnsi"/>
          <w:sz w:val="22"/>
          <w:szCs w:val="22"/>
          <w:lang w:eastAsia="en-GB"/>
        </w:rPr>
        <w:t xml:space="preserve"> (for example </w:t>
      </w:r>
      <w:r w:rsidRPr="002848EF">
        <w:rPr>
          <w:rFonts w:asciiTheme="minorHAnsi" w:hAnsiTheme="minorHAnsi" w:cstheme="minorHAnsi"/>
          <w:sz w:val="22"/>
          <w:szCs w:val="22"/>
          <w:lang w:eastAsia="en-GB"/>
        </w:rPr>
        <w:t>items</w:t>
      </w:r>
      <w:r w:rsidR="0050003C" w:rsidRPr="002848EF">
        <w:rPr>
          <w:rFonts w:asciiTheme="minorHAnsi" w:hAnsiTheme="minorHAnsi" w:cstheme="minorHAnsi"/>
          <w:sz w:val="22"/>
          <w:szCs w:val="22"/>
          <w:lang w:eastAsia="en-GB"/>
        </w:rPr>
        <w:t xml:space="preserve"> which are not listed in the NHS </w:t>
      </w:r>
      <w:r w:rsidR="00D97ED2" w:rsidRPr="002848EF">
        <w:rPr>
          <w:rFonts w:asciiTheme="minorHAnsi" w:hAnsiTheme="minorHAnsi" w:cstheme="minorHAnsi"/>
          <w:sz w:val="22"/>
          <w:szCs w:val="22"/>
          <w:lang w:eastAsia="en-GB"/>
        </w:rPr>
        <w:t xml:space="preserve">drug </w:t>
      </w:r>
      <w:r w:rsidR="0050003C" w:rsidRPr="002848EF">
        <w:rPr>
          <w:rFonts w:asciiTheme="minorHAnsi" w:hAnsiTheme="minorHAnsi" w:cstheme="minorHAnsi"/>
          <w:sz w:val="22"/>
          <w:szCs w:val="22"/>
          <w:lang w:eastAsia="en-GB"/>
        </w:rPr>
        <w:t>database, dm+d</w:t>
      </w:r>
      <w:r w:rsidRPr="002848EF">
        <w:rPr>
          <w:rFonts w:asciiTheme="minorHAnsi" w:hAnsiTheme="minorHAnsi" w:cstheme="minorHAnsi"/>
          <w:sz w:val="22"/>
          <w:szCs w:val="22"/>
          <w:lang w:eastAsia="en-GB"/>
        </w:rPr>
        <w:t xml:space="preserve">) will be printed </w:t>
      </w:r>
      <w:r w:rsidR="00A80867" w:rsidRPr="002848EF">
        <w:rPr>
          <w:rFonts w:asciiTheme="minorHAnsi" w:hAnsiTheme="minorHAnsi" w:cstheme="minorHAnsi"/>
          <w:sz w:val="22"/>
          <w:szCs w:val="22"/>
          <w:lang w:eastAsia="en-GB"/>
        </w:rPr>
        <w:t>on a</w:t>
      </w:r>
      <w:r w:rsidR="0050003C" w:rsidRPr="002848EF">
        <w:rPr>
          <w:rFonts w:asciiTheme="minorHAnsi" w:hAnsiTheme="minorHAnsi" w:cstheme="minorHAnsi"/>
          <w:sz w:val="22"/>
          <w:szCs w:val="22"/>
          <w:lang w:eastAsia="en-GB"/>
        </w:rPr>
        <w:t xml:space="preserve"> paper</w:t>
      </w:r>
      <w:r w:rsidR="00A80867" w:rsidRPr="002848EF">
        <w:rPr>
          <w:rFonts w:asciiTheme="minorHAnsi" w:hAnsiTheme="minorHAnsi" w:cstheme="minorHAnsi"/>
          <w:sz w:val="22"/>
          <w:szCs w:val="22"/>
          <w:lang w:eastAsia="en-GB"/>
        </w:rPr>
        <w:t xml:space="preserve"> FP10 </w:t>
      </w:r>
      <w:r w:rsidRPr="002848EF">
        <w:rPr>
          <w:rFonts w:asciiTheme="minorHAnsi" w:hAnsiTheme="minorHAnsi" w:cstheme="minorHAnsi"/>
          <w:sz w:val="22"/>
          <w:szCs w:val="22"/>
          <w:lang w:eastAsia="en-GB"/>
        </w:rPr>
        <w:t>and hand-</w:t>
      </w:r>
      <w:r w:rsidR="00A80867" w:rsidRPr="002848EF">
        <w:rPr>
          <w:rFonts w:asciiTheme="minorHAnsi" w:hAnsiTheme="minorHAnsi" w:cstheme="minorHAnsi"/>
          <w:sz w:val="22"/>
          <w:szCs w:val="22"/>
          <w:lang w:eastAsia="en-GB"/>
        </w:rPr>
        <w:t>signed by the prescriber.</w:t>
      </w:r>
    </w:p>
    <w:p w:rsidR="004473BC" w:rsidRDefault="004473BC" w:rsidP="004473BC">
      <w:pPr>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For patients that are part of a Prescription Collection Service but don’t have a </w:t>
      </w:r>
      <w:r w:rsidRPr="00471028">
        <w:rPr>
          <w:rFonts w:asciiTheme="minorHAnsi" w:hAnsiTheme="minorHAnsi" w:cstheme="minorHAnsi"/>
          <w:sz w:val="22"/>
          <w:szCs w:val="22"/>
          <w:lang w:eastAsia="en-GB"/>
        </w:rPr>
        <w:t>nomination</w:t>
      </w:r>
      <w:r>
        <w:rPr>
          <w:rFonts w:asciiTheme="minorHAnsi" w:hAnsiTheme="minorHAnsi" w:cstheme="minorHAnsi"/>
          <w:sz w:val="22"/>
          <w:szCs w:val="22"/>
          <w:lang w:eastAsia="en-GB"/>
        </w:rPr>
        <w:t>,</w:t>
      </w:r>
      <w:r w:rsidRPr="00471028">
        <w:rPr>
          <w:rFonts w:asciiTheme="minorHAnsi" w:hAnsiTheme="minorHAnsi" w:cstheme="minorHAnsi"/>
          <w:b/>
          <w:sz w:val="22"/>
          <w:szCs w:val="22"/>
          <w:lang w:eastAsia="en-GB"/>
        </w:rPr>
        <w:t xml:space="preserve"> </w:t>
      </w:r>
      <w:r>
        <w:rPr>
          <w:rFonts w:asciiTheme="minorHAnsi" w:hAnsiTheme="minorHAnsi" w:cstheme="minorHAnsi"/>
          <w:sz w:val="22"/>
          <w:szCs w:val="22"/>
          <w:lang w:eastAsia="en-GB"/>
        </w:rPr>
        <w:t>a</w:t>
      </w:r>
      <w:r w:rsidRPr="00471028">
        <w:rPr>
          <w:rFonts w:asciiTheme="minorHAnsi" w:hAnsiTheme="minorHAnsi" w:cstheme="minorHAnsi"/>
          <w:sz w:val="22"/>
          <w:szCs w:val="22"/>
          <w:lang w:eastAsia="en-GB"/>
        </w:rPr>
        <w:t xml:space="preserve"> token will be printed</w:t>
      </w:r>
      <w:r>
        <w:rPr>
          <w:rFonts w:asciiTheme="minorHAnsi" w:hAnsiTheme="minorHAnsi" w:cstheme="minorHAnsi"/>
          <w:sz w:val="22"/>
          <w:szCs w:val="22"/>
          <w:lang w:eastAsia="en-GB"/>
        </w:rPr>
        <w:t xml:space="preserve"> (instead of an FP10)</w:t>
      </w:r>
      <w:r w:rsidRPr="00471028">
        <w:rPr>
          <w:rFonts w:asciiTheme="minorHAnsi" w:hAnsiTheme="minorHAnsi" w:cstheme="minorHAnsi"/>
          <w:sz w:val="22"/>
          <w:szCs w:val="22"/>
          <w:lang w:eastAsia="en-GB"/>
        </w:rPr>
        <w:t xml:space="preserve"> for</w:t>
      </w:r>
      <w:r>
        <w:rPr>
          <w:rFonts w:asciiTheme="minorHAnsi" w:hAnsiTheme="minorHAnsi" w:cstheme="minorHAnsi"/>
          <w:sz w:val="22"/>
          <w:szCs w:val="22"/>
          <w:lang w:eastAsia="en-GB"/>
        </w:rPr>
        <w:t xml:space="preserve"> </w:t>
      </w:r>
      <w:r w:rsidRPr="00471028">
        <w:rPr>
          <w:rFonts w:asciiTheme="minorHAnsi" w:hAnsiTheme="minorHAnsi" w:cstheme="minorHAnsi"/>
          <w:sz w:val="22"/>
          <w:szCs w:val="22"/>
          <w:lang w:eastAsia="en-GB"/>
        </w:rPr>
        <w:t>the pharmacy to collect.</w:t>
      </w:r>
    </w:p>
    <w:p w:rsidR="002848EF" w:rsidRDefault="002848EF" w:rsidP="004473BC">
      <w:pPr>
        <w:jc w:val="both"/>
        <w:rPr>
          <w:rFonts w:asciiTheme="minorHAnsi" w:hAnsiTheme="minorHAnsi" w:cstheme="minorHAnsi"/>
          <w:sz w:val="22"/>
          <w:szCs w:val="22"/>
          <w:lang w:eastAsia="en-GB"/>
        </w:rPr>
      </w:pPr>
    </w:p>
    <w:p w:rsidR="00DD04B9" w:rsidRDefault="00DD04B9" w:rsidP="004473BC">
      <w:pPr>
        <w:jc w:val="both"/>
        <w:rPr>
          <w:rFonts w:asciiTheme="minorHAnsi" w:hAnsiTheme="minorHAnsi" w:cstheme="minorHAnsi"/>
          <w:b/>
          <w:spacing w:val="-1"/>
          <w:sz w:val="26"/>
          <w:szCs w:val="26"/>
          <w:u w:val="single"/>
          <w:lang w:eastAsia="en-GB"/>
        </w:rPr>
      </w:pPr>
    </w:p>
    <w:p w:rsidR="00DD04B9" w:rsidRDefault="00DD04B9" w:rsidP="004473BC">
      <w:pPr>
        <w:jc w:val="both"/>
        <w:rPr>
          <w:rFonts w:asciiTheme="minorHAnsi" w:hAnsiTheme="minorHAnsi" w:cstheme="minorHAnsi"/>
          <w:b/>
          <w:spacing w:val="-1"/>
          <w:sz w:val="26"/>
          <w:szCs w:val="26"/>
          <w:u w:val="single"/>
          <w:lang w:eastAsia="en-GB"/>
        </w:rPr>
      </w:pPr>
    </w:p>
    <w:p w:rsidR="002A4077" w:rsidRPr="00F609EA" w:rsidRDefault="003A11A8" w:rsidP="004473BC">
      <w:pPr>
        <w:jc w:val="both"/>
        <w:rPr>
          <w:rFonts w:asciiTheme="minorHAnsi" w:hAnsiTheme="minorHAnsi" w:cstheme="minorHAnsi"/>
          <w:b/>
          <w:spacing w:val="-1"/>
          <w:sz w:val="26"/>
          <w:szCs w:val="26"/>
          <w:u w:val="single"/>
          <w:lang w:eastAsia="en-GB"/>
        </w:rPr>
      </w:pPr>
      <w:r w:rsidRPr="00F609EA">
        <w:rPr>
          <w:rFonts w:asciiTheme="minorHAnsi" w:hAnsiTheme="minorHAnsi" w:cstheme="minorHAnsi"/>
          <w:b/>
          <w:spacing w:val="-1"/>
          <w:sz w:val="26"/>
          <w:szCs w:val="26"/>
          <w:u w:val="single"/>
          <w:lang w:eastAsia="en-GB"/>
        </w:rPr>
        <w:lastRenderedPageBreak/>
        <w:t>If your local GP Practice is taking part in the pilot</w:t>
      </w:r>
    </w:p>
    <w:p w:rsidR="000B6017" w:rsidRDefault="002A4077" w:rsidP="004473BC">
      <w:pPr>
        <w:spacing w:after="200" w:line="276" w:lineRule="auto"/>
        <w:jc w:val="both"/>
        <w:rPr>
          <w:rFonts w:asciiTheme="minorHAnsi" w:hAnsiTheme="minorHAnsi" w:cstheme="minorHAnsi"/>
          <w:b/>
          <w:sz w:val="22"/>
          <w:szCs w:val="22"/>
          <w:u w:val="single"/>
          <w:lang w:eastAsia="en-GB"/>
        </w:rPr>
      </w:pPr>
      <w:r w:rsidRPr="00414442">
        <w:rPr>
          <w:rFonts w:asciiTheme="minorHAnsi" w:hAnsiTheme="minorHAnsi" w:cstheme="minorHAnsi"/>
          <w:spacing w:val="-1"/>
          <w:sz w:val="22"/>
          <w:szCs w:val="22"/>
          <w:lang w:eastAsia="en-GB"/>
        </w:rPr>
        <w:t xml:space="preserve">If you are a pharmacy that currently receives </w:t>
      </w:r>
      <w:r w:rsidR="00EE61F3">
        <w:rPr>
          <w:rFonts w:asciiTheme="minorHAnsi" w:hAnsiTheme="minorHAnsi" w:cstheme="minorHAnsi"/>
          <w:spacing w:val="-1"/>
          <w:sz w:val="22"/>
          <w:szCs w:val="22"/>
          <w:lang w:eastAsia="en-GB"/>
        </w:rPr>
        <w:t xml:space="preserve">many </w:t>
      </w:r>
      <w:r w:rsidRPr="00414442">
        <w:rPr>
          <w:rFonts w:asciiTheme="minorHAnsi" w:hAnsiTheme="minorHAnsi" w:cstheme="minorHAnsi"/>
          <w:spacing w:val="-1"/>
          <w:sz w:val="22"/>
          <w:szCs w:val="22"/>
          <w:lang w:eastAsia="en-GB"/>
        </w:rPr>
        <w:t>prescriptions fro</w:t>
      </w:r>
      <w:r w:rsidR="003A11A8" w:rsidRPr="00414442">
        <w:rPr>
          <w:rFonts w:asciiTheme="minorHAnsi" w:hAnsiTheme="minorHAnsi" w:cstheme="minorHAnsi"/>
          <w:spacing w:val="-1"/>
          <w:sz w:val="22"/>
          <w:szCs w:val="22"/>
          <w:lang w:eastAsia="en-GB"/>
        </w:rPr>
        <w:t>m one of the pilot</w:t>
      </w:r>
      <w:r w:rsidR="00CC38D0">
        <w:rPr>
          <w:rFonts w:asciiTheme="minorHAnsi" w:hAnsiTheme="minorHAnsi" w:cstheme="minorHAnsi"/>
          <w:spacing w:val="-1"/>
          <w:sz w:val="22"/>
          <w:szCs w:val="22"/>
          <w:lang w:eastAsia="en-GB"/>
        </w:rPr>
        <w:t xml:space="preserve"> GP</w:t>
      </w:r>
      <w:r w:rsidR="003A11A8" w:rsidRPr="00414442">
        <w:rPr>
          <w:rFonts w:asciiTheme="minorHAnsi" w:hAnsiTheme="minorHAnsi" w:cstheme="minorHAnsi"/>
          <w:spacing w:val="-1"/>
          <w:sz w:val="22"/>
          <w:szCs w:val="22"/>
          <w:lang w:eastAsia="en-GB"/>
        </w:rPr>
        <w:t xml:space="preserve"> practices</w:t>
      </w:r>
      <w:r w:rsidRPr="00414442">
        <w:rPr>
          <w:rFonts w:asciiTheme="minorHAnsi" w:hAnsiTheme="minorHAnsi" w:cstheme="minorHAnsi"/>
          <w:spacing w:val="-1"/>
          <w:sz w:val="22"/>
          <w:szCs w:val="22"/>
          <w:lang w:eastAsia="en-GB"/>
        </w:rPr>
        <w:t xml:space="preserve"> </w:t>
      </w:r>
      <w:r w:rsidR="003A11A8" w:rsidRPr="00414442">
        <w:rPr>
          <w:rFonts w:asciiTheme="minorHAnsi" w:hAnsiTheme="minorHAnsi" w:cstheme="minorHAnsi"/>
          <w:spacing w:val="-1"/>
          <w:sz w:val="22"/>
          <w:szCs w:val="22"/>
          <w:lang w:eastAsia="en-GB"/>
        </w:rPr>
        <w:t>there will be factsheets available and animation videos to explain the process.</w:t>
      </w:r>
      <w:r w:rsidR="00453917" w:rsidRPr="00414442">
        <w:rPr>
          <w:rFonts w:asciiTheme="minorHAnsi" w:hAnsiTheme="minorHAnsi" w:cstheme="minorHAnsi"/>
          <w:spacing w:val="-1"/>
          <w:sz w:val="22"/>
          <w:szCs w:val="22"/>
          <w:lang w:eastAsia="en-GB"/>
        </w:rPr>
        <w:t xml:space="preserve"> We will be contacting you</w:t>
      </w:r>
      <w:r w:rsidR="00744BC8" w:rsidRPr="00414442">
        <w:rPr>
          <w:rFonts w:asciiTheme="minorHAnsi" w:hAnsiTheme="minorHAnsi" w:cstheme="minorHAnsi"/>
          <w:spacing w:val="-1"/>
          <w:sz w:val="22"/>
          <w:szCs w:val="22"/>
          <w:lang w:eastAsia="en-GB"/>
        </w:rPr>
        <w:t xml:space="preserve"> directly with more information.</w:t>
      </w:r>
      <w:r w:rsidR="007713AF">
        <w:rPr>
          <w:rFonts w:asciiTheme="minorHAnsi" w:hAnsiTheme="minorHAnsi" w:cstheme="minorHAnsi"/>
          <w:spacing w:val="-1"/>
          <w:sz w:val="22"/>
          <w:szCs w:val="22"/>
          <w:lang w:eastAsia="en-GB"/>
        </w:rPr>
        <w:t xml:space="preserve"> </w:t>
      </w:r>
      <w:r w:rsidR="007713AF" w:rsidRPr="00414442">
        <w:rPr>
          <w:rFonts w:asciiTheme="minorHAnsi" w:hAnsiTheme="minorHAnsi" w:cstheme="minorHAnsi"/>
          <w:sz w:val="22"/>
          <w:szCs w:val="22"/>
          <w:lang w:eastAsia="en-GB"/>
        </w:rPr>
        <w:t xml:space="preserve">Pharmacies affected by the pilot will be processing a larger volume of electronic prescriptions. </w:t>
      </w:r>
    </w:p>
    <w:p w:rsidR="00E54DED" w:rsidRPr="00F609EA" w:rsidRDefault="00455B58" w:rsidP="004473BC">
      <w:pPr>
        <w:spacing w:after="200" w:line="276" w:lineRule="auto"/>
        <w:jc w:val="both"/>
        <w:rPr>
          <w:rFonts w:asciiTheme="minorHAnsi" w:hAnsiTheme="minorHAnsi" w:cstheme="minorHAnsi"/>
          <w:b/>
          <w:sz w:val="26"/>
          <w:szCs w:val="26"/>
          <w:u w:val="single"/>
          <w:lang w:eastAsia="en-GB"/>
        </w:rPr>
      </w:pPr>
      <w:r w:rsidRPr="00F609EA">
        <w:rPr>
          <w:rFonts w:asciiTheme="minorHAnsi" w:hAnsiTheme="minorHAnsi" w:cstheme="minorHAnsi"/>
          <w:b/>
          <w:sz w:val="26"/>
          <w:szCs w:val="26"/>
          <w:u w:val="single"/>
          <w:lang w:eastAsia="en-GB"/>
        </w:rPr>
        <w:t>Encouraging your patients to set a nomination</w:t>
      </w:r>
    </w:p>
    <w:p w:rsidR="004473BC" w:rsidRDefault="004473BC" w:rsidP="004473BC">
      <w:pPr>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Many of the EPS benefits </w:t>
      </w:r>
      <w:r w:rsidRPr="00103F3E">
        <w:rPr>
          <w:rFonts w:asciiTheme="minorHAnsi" w:hAnsiTheme="minorHAnsi" w:cstheme="minorHAnsi"/>
          <w:sz w:val="22"/>
          <w:szCs w:val="22"/>
          <w:lang w:eastAsia="en-GB"/>
        </w:rPr>
        <w:t>are associated</w:t>
      </w:r>
      <w:r>
        <w:rPr>
          <w:rFonts w:asciiTheme="minorHAnsi" w:hAnsiTheme="minorHAnsi" w:cstheme="minorHAnsi"/>
          <w:sz w:val="22"/>
          <w:szCs w:val="22"/>
          <w:lang w:eastAsia="en-GB"/>
        </w:rPr>
        <w:t xml:space="preserve"> with nomination, therefore when EPS progresses</w:t>
      </w:r>
      <w:r w:rsidRPr="00103F3E">
        <w:rPr>
          <w:rFonts w:asciiTheme="minorHAnsi" w:hAnsiTheme="minorHAnsi" w:cstheme="minorHAnsi"/>
          <w:sz w:val="22"/>
          <w:szCs w:val="22"/>
          <w:lang w:eastAsia="en-GB"/>
        </w:rPr>
        <w:t xml:space="preserve"> to </w:t>
      </w:r>
      <w:r>
        <w:rPr>
          <w:rFonts w:asciiTheme="minorHAnsi" w:hAnsiTheme="minorHAnsi" w:cstheme="minorHAnsi"/>
          <w:sz w:val="22"/>
          <w:szCs w:val="22"/>
          <w:lang w:eastAsia="en-GB"/>
        </w:rPr>
        <w:t>Phase 4, it is</w:t>
      </w:r>
      <w:r w:rsidRPr="00103F3E">
        <w:rPr>
          <w:rFonts w:asciiTheme="minorHAnsi" w:hAnsiTheme="minorHAnsi" w:cstheme="minorHAnsi"/>
          <w:sz w:val="22"/>
          <w:szCs w:val="22"/>
          <w:lang w:eastAsia="en-GB"/>
        </w:rPr>
        <w:t xml:space="preserve"> important that appropriate patients continue to be given the opportunity to benefit from using nomination.</w:t>
      </w:r>
    </w:p>
    <w:p w:rsidR="00E54DED" w:rsidRPr="00414442" w:rsidRDefault="00E54DED" w:rsidP="004473BC">
      <w:pPr>
        <w:jc w:val="both"/>
        <w:rPr>
          <w:rFonts w:asciiTheme="minorHAnsi" w:hAnsiTheme="minorHAnsi" w:cstheme="minorHAnsi"/>
          <w:sz w:val="22"/>
          <w:szCs w:val="22"/>
          <w:lang w:eastAsia="en-GB"/>
        </w:rPr>
      </w:pPr>
      <w:r w:rsidRPr="00414442">
        <w:rPr>
          <w:rFonts w:asciiTheme="minorHAnsi" w:hAnsiTheme="minorHAnsi" w:cstheme="minorHAnsi"/>
          <w:sz w:val="22"/>
          <w:szCs w:val="22"/>
          <w:lang w:eastAsia="en-GB"/>
        </w:rPr>
        <w:t xml:space="preserve">You may want to encourage more of your patients to set up a nomination if they: </w:t>
      </w:r>
    </w:p>
    <w:p w:rsidR="00E54DED" w:rsidRPr="00414442" w:rsidRDefault="00E54DED" w:rsidP="004473BC">
      <w:pPr>
        <w:numPr>
          <w:ilvl w:val="0"/>
          <w:numId w:val="2"/>
        </w:numPr>
        <w:spacing w:after="200" w:line="276" w:lineRule="auto"/>
        <w:contextualSpacing/>
        <w:jc w:val="both"/>
        <w:textboxTightWrap w:val="none"/>
        <w:rPr>
          <w:rFonts w:asciiTheme="minorHAnsi" w:hAnsiTheme="minorHAnsi" w:cstheme="minorHAnsi"/>
          <w:sz w:val="22"/>
          <w:szCs w:val="22"/>
          <w:lang w:eastAsia="en-GB"/>
        </w:rPr>
      </w:pPr>
      <w:r w:rsidRPr="00414442">
        <w:rPr>
          <w:rFonts w:asciiTheme="minorHAnsi" w:hAnsiTheme="minorHAnsi" w:cstheme="minorHAnsi"/>
          <w:sz w:val="22"/>
          <w:szCs w:val="22"/>
          <w:lang w:eastAsia="en-GB"/>
        </w:rPr>
        <w:t xml:space="preserve">obtain regular prescriptions </w:t>
      </w:r>
    </w:p>
    <w:p w:rsidR="00E54DED" w:rsidRPr="00414442" w:rsidRDefault="00F609EA" w:rsidP="004473BC">
      <w:pPr>
        <w:numPr>
          <w:ilvl w:val="0"/>
          <w:numId w:val="1"/>
        </w:numPr>
        <w:spacing w:after="200" w:line="276" w:lineRule="auto"/>
        <w:contextualSpacing/>
        <w:jc w:val="both"/>
        <w:textboxTightWrap w:val="none"/>
        <w:rPr>
          <w:rFonts w:asciiTheme="minorHAnsi" w:hAnsiTheme="minorHAnsi" w:cstheme="minorHAnsi"/>
          <w:sz w:val="22"/>
          <w:szCs w:val="22"/>
          <w:lang w:eastAsia="en-GB"/>
        </w:rPr>
      </w:pPr>
      <w:r>
        <w:rPr>
          <w:rFonts w:asciiTheme="minorHAnsi" w:hAnsiTheme="minorHAnsi" w:cstheme="minorHAnsi"/>
          <w:b/>
          <w:noProof/>
          <w:sz w:val="26"/>
          <w:szCs w:val="26"/>
          <w:u w:val="single"/>
          <w:lang w:eastAsia="en-GB"/>
        </w:rPr>
        <w:drawing>
          <wp:anchor distT="0" distB="0" distL="114300" distR="114300" simplePos="0" relativeHeight="251660288" behindDoc="1" locked="0" layoutInCell="1" allowOverlap="1" wp14:anchorId="3C4560D9" wp14:editId="4CA14351">
            <wp:simplePos x="0" y="0"/>
            <wp:positionH relativeFrom="column">
              <wp:posOffset>4585648</wp:posOffset>
            </wp:positionH>
            <wp:positionV relativeFrom="paragraph">
              <wp:posOffset>85015</wp:posOffset>
            </wp:positionV>
            <wp:extent cx="1842135" cy="2778760"/>
            <wp:effectExtent l="0" t="0" r="5715" b="2540"/>
            <wp:wrapTight wrapText="bothSides">
              <wp:wrapPolygon edited="0">
                <wp:start x="0" y="0"/>
                <wp:lineTo x="0" y="21472"/>
                <wp:lineTo x="21444" y="21472"/>
                <wp:lineTo x="214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2135" cy="277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DED" w:rsidRPr="00414442">
        <w:rPr>
          <w:rFonts w:asciiTheme="minorHAnsi" w:hAnsiTheme="minorHAnsi" w:cstheme="minorHAnsi"/>
          <w:sz w:val="22"/>
          <w:szCs w:val="22"/>
          <w:lang w:eastAsia="en-GB"/>
        </w:rPr>
        <w:t xml:space="preserve">use your pharmacy every time </w:t>
      </w:r>
    </w:p>
    <w:p w:rsidR="00E54DED" w:rsidRPr="00414442" w:rsidRDefault="00E54DED" w:rsidP="004473BC">
      <w:pPr>
        <w:numPr>
          <w:ilvl w:val="0"/>
          <w:numId w:val="1"/>
        </w:numPr>
        <w:spacing w:after="200" w:line="276" w:lineRule="auto"/>
        <w:contextualSpacing/>
        <w:jc w:val="both"/>
        <w:textboxTightWrap w:val="none"/>
        <w:rPr>
          <w:rFonts w:asciiTheme="minorHAnsi" w:hAnsiTheme="minorHAnsi" w:cstheme="minorHAnsi"/>
          <w:sz w:val="22"/>
          <w:szCs w:val="22"/>
          <w:lang w:eastAsia="en-GB"/>
        </w:rPr>
      </w:pPr>
      <w:r w:rsidRPr="00414442">
        <w:rPr>
          <w:rFonts w:asciiTheme="minorHAnsi" w:hAnsiTheme="minorHAnsi" w:cstheme="minorHAnsi"/>
          <w:sz w:val="22"/>
          <w:szCs w:val="22"/>
          <w:lang w:eastAsia="en-GB"/>
        </w:rPr>
        <w:t>are already using your Prescription Collection Service</w:t>
      </w:r>
    </w:p>
    <w:p w:rsidR="00E54DED" w:rsidRPr="00414442" w:rsidRDefault="00E54DED" w:rsidP="004473BC">
      <w:pPr>
        <w:spacing w:after="200" w:line="276" w:lineRule="auto"/>
        <w:contextualSpacing/>
        <w:jc w:val="both"/>
        <w:textboxTightWrap w:val="none"/>
        <w:rPr>
          <w:rFonts w:asciiTheme="minorHAnsi" w:hAnsiTheme="minorHAnsi" w:cstheme="minorHAnsi"/>
          <w:sz w:val="22"/>
          <w:szCs w:val="22"/>
          <w:lang w:eastAsia="en-GB"/>
        </w:rPr>
      </w:pPr>
    </w:p>
    <w:p w:rsidR="00E54DED" w:rsidRPr="00414442" w:rsidRDefault="00E54DED" w:rsidP="004473BC">
      <w:pPr>
        <w:spacing w:after="200" w:line="276" w:lineRule="auto"/>
        <w:contextualSpacing/>
        <w:jc w:val="both"/>
        <w:textboxTightWrap w:val="none"/>
        <w:rPr>
          <w:rFonts w:asciiTheme="minorHAnsi" w:hAnsiTheme="minorHAnsi" w:cstheme="minorHAnsi"/>
          <w:sz w:val="22"/>
          <w:szCs w:val="22"/>
          <w:lang w:eastAsia="en-GB"/>
        </w:rPr>
      </w:pPr>
      <w:r w:rsidRPr="00414442">
        <w:rPr>
          <w:rFonts w:asciiTheme="minorHAnsi" w:hAnsiTheme="minorHAnsi" w:cstheme="minorHAnsi"/>
          <w:sz w:val="22"/>
          <w:szCs w:val="22"/>
          <w:lang w:eastAsia="en-GB"/>
        </w:rPr>
        <w:t>Patient consent is still required for nomination an</w:t>
      </w:r>
      <w:r w:rsidR="00A80867" w:rsidRPr="00414442">
        <w:rPr>
          <w:rFonts w:asciiTheme="minorHAnsi" w:hAnsiTheme="minorHAnsi" w:cstheme="minorHAnsi"/>
          <w:sz w:val="22"/>
          <w:szCs w:val="22"/>
          <w:lang w:eastAsia="en-GB"/>
        </w:rPr>
        <w:t>d it’s up to the patient to</w:t>
      </w:r>
      <w:r w:rsidRPr="00414442">
        <w:rPr>
          <w:rFonts w:asciiTheme="minorHAnsi" w:hAnsiTheme="minorHAnsi" w:cstheme="minorHAnsi"/>
          <w:sz w:val="22"/>
          <w:szCs w:val="22"/>
          <w:lang w:eastAsia="en-GB"/>
        </w:rPr>
        <w:t xml:space="preserve"> decide to nominate or not. Patients can only nominate one pharmacy at a time and they can change or remove it whenever they like. </w:t>
      </w:r>
    </w:p>
    <w:p w:rsidR="00455B58" w:rsidRPr="00414442" w:rsidRDefault="00455B58" w:rsidP="004473BC">
      <w:pPr>
        <w:spacing w:after="200" w:line="276" w:lineRule="auto"/>
        <w:contextualSpacing/>
        <w:jc w:val="both"/>
        <w:textboxTightWrap w:val="none"/>
        <w:rPr>
          <w:rFonts w:asciiTheme="minorHAnsi" w:hAnsiTheme="minorHAnsi" w:cstheme="minorHAnsi"/>
          <w:sz w:val="22"/>
          <w:szCs w:val="22"/>
          <w:lang w:eastAsia="en-GB"/>
        </w:rPr>
      </w:pPr>
    </w:p>
    <w:p w:rsidR="00E54DED" w:rsidRPr="00414442" w:rsidRDefault="00E54DED" w:rsidP="004473BC">
      <w:pPr>
        <w:spacing w:after="0" w:line="276" w:lineRule="auto"/>
        <w:contextualSpacing/>
        <w:jc w:val="both"/>
        <w:textboxTightWrap w:val="none"/>
        <w:rPr>
          <w:rFonts w:asciiTheme="minorHAnsi" w:hAnsiTheme="minorHAnsi" w:cstheme="minorHAnsi"/>
          <w:sz w:val="22"/>
          <w:szCs w:val="22"/>
          <w:lang w:eastAsia="en-GB"/>
        </w:rPr>
      </w:pPr>
      <w:r w:rsidRPr="00414442">
        <w:rPr>
          <w:rFonts w:asciiTheme="minorHAnsi" w:hAnsiTheme="minorHAnsi" w:cstheme="minorHAnsi"/>
          <w:sz w:val="22"/>
          <w:szCs w:val="22"/>
          <w:lang w:eastAsia="en-GB"/>
        </w:rPr>
        <w:t xml:space="preserve">Patients who receive medication and appliances can set one nomination for a pharmacy and another one for their dispensing appliance contractor (DAC) where appropriate.  </w:t>
      </w:r>
    </w:p>
    <w:p w:rsidR="007713AF" w:rsidRDefault="007713AF" w:rsidP="004473BC">
      <w:pPr>
        <w:spacing w:after="0" w:line="276" w:lineRule="auto"/>
        <w:jc w:val="both"/>
        <w:rPr>
          <w:rFonts w:asciiTheme="minorHAnsi" w:hAnsiTheme="minorHAnsi" w:cstheme="minorHAnsi"/>
          <w:sz w:val="22"/>
          <w:szCs w:val="22"/>
          <w:lang w:eastAsia="en-GB"/>
        </w:rPr>
      </w:pPr>
    </w:p>
    <w:p w:rsidR="00E54DED" w:rsidRPr="00414442" w:rsidRDefault="00E54DED" w:rsidP="004473BC">
      <w:pPr>
        <w:spacing w:after="0" w:line="276" w:lineRule="auto"/>
        <w:jc w:val="both"/>
        <w:rPr>
          <w:rFonts w:asciiTheme="minorHAnsi" w:hAnsiTheme="minorHAnsi" w:cstheme="minorHAnsi"/>
          <w:sz w:val="22"/>
          <w:szCs w:val="22"/>
          <w:lang w:eastAsia="en-GB"/>
        </w:rPr>
      </w:pPr>
      <w:r w:rsidRPr="00414442">
        <w:rPr>
          <w:rFonts w:asciiTheme="minorHAnsi" w:hAnsiTheme="minorHAnsi" w:cstheme="minorHAnsi"/>
          <w:sz w:val="22"/>
          <w:szCs w:val="22"/>
          <w:lang w:eastAsia="en-GB"/>
        </w:rPr>
        <w:t>Once a patient has a nomination in place, if they receive repeat prescriptions, they won’t need to visit the GP practice to collect a token, b</w:t>
      </w:r>
      <w:r w:rsidR="00CC38D0">
        <w:rPr>
          <w:rFonts w:asciiTheme="minorHAnsi" w:hAnsiTheme="minorHAnsi" w:cstheme="minorHAnsi"/>
          <w:sz w:val="22"/>
          <w:szCs w:val="22"/>
          <w:lang w:eastAsia="en-GB"/>
        </w:rPr>
        <w:t xml:space="preserve">ecause the prescription </w:t>
      </w:r>
      <w:r w:rsidRPr="00414442">
        <w:rPr>
          <w:rFonts w:asciiTheme="minorHAnsi" w:hAnsiTheme="minorHAnsi" w:cstheme="minorHAnsi"/>
          <w:sz w:val="22"/>
          <w:szCs w:val="22"/>
          <w:lang w:eastAsia="en-GB"/>
        </w:rPr>
        <w:t xml:space="preserve">will have already been sent electronically to their nominated pharmacy. </w:t>
      </w:r>
    </w:p>
    <w:p w:rsidR="002B7C30" w:rsidRDefault="002B7C30" w:rsidP="004473BC">
      <w:pPr>
        <w:jc w:val="both"/>
        <w:rPr>
          <w:rFonts w:asciiTheme="minorHAnsi" w:hAnsiTheme="minorHAnsi" w:cstheme="minorHAnsi"/>
          <w:b/>
          <w:sz w:val="22"/>
          <w:szCs w:val="22"/>
        </w:rPr>
      </w:pPr>
    </w:p>
    <w:p w:rsidR="004473BC" w:rsidRPr="004473BC" w:rsidRDefault="004473BC" w:rsidP="004473BC">
      <w:pPr>
        <w:jc w:val="both"/>
        <w:rPr>
          <w:rFonts w:asciiTheme="minorHAnsi" w:hAnsiTheme="minorHAnsi" w:cstheme="minorHAnsi"/>
          <w:b/>
          <w:sz w:val="26"/>
          <w:szCs w:val="26"/>
          <w:u w:val="single"/>
        </w:rPr>
      </w:pPr>
      <w:r w:rsidRPr="004473BC">
        <w:rPr>
          <w:rFonts w:asciiTheme="minorHAnsi" w:hAnsiTheme="minorHAnsi" w:cstheme="minorHAnsi"/>
          <w:b/>
          <w:sz w:val="26"/>
          <w:szCs w:val="26"/>
          <w:u w:val="single"/>
        </w:rPr>
        <w:t>Frequently asked questions</w:t>
      </w:r>
    </w:p>
    <w:p w:rsidR="006A4D46" w:rsidRPr="00F609EA" w:rsidRDefault="004473BC" w:rsidP="004473BC">
      <w:pPr>
        <w:jc w:val="both"/>
        <w:rPr>
          <w:rFonts w:asciiTheme="minorHAnsi" w:hAnsiTheme="minorHAnsi" w:cstheme="minorHAnsi"/>
          <w:b/>
          <w:sz w:val="22"/>
          <w:szCs w:val="22"/>
        </w:rPr>
      </w:pPr>
      <w:r>
        <w:rPr>
          <w:rFonts w:asciiTheme="minorHAnsi" w:hAnsiTheme="minorHAnsi" w:cstheme="minorHAnsi"/>
          <w:b/>
          <w:sz w:val="22"/>
          <w:szCs w:val="22"/>
        </w:rPr>
        <w:t xml:space="preserve">Q. </w:t>
      </w:r>
      <w:r w:rsidR="006A4D46" w:rsidRPr="00F609EA">
        <w:rPr>
          <w:rFonts w:asciiTheme="minorHAnsi" w:hAnsiTheme="minorHAnsi" w:cstheme="minorHAnsi"/>
          <w:b/>
          <w:sz w:val="22"/>
          <w:szCs w:val="22"/>
        </w:rPr>
        <w:t>What needs to happen before the full deployment of Phase 4?</w:t>
      </w:r>
    </w:p>
    <w:p w:rsidR="006A4D46" w:rsidRPr="008E0DCC" w:rsidRDefault="004473BC" w:rsidP="004473BC">
      <w:pPr>
        <w:jc w:val="both"/>
        <w:rPr>
          <w:rFonts w:asciiTheme="minorHAnsi" w:hAnsiTheme="minorHAnsi" w:cstheme="minorHAnsi"/>
          <w:sz w:val="22"/>
          <w:szCs w:val="22"/>
        </w:rPr>
      </w:pPr>
      <w:r>
        <w:rPr>
          <w:rFonts w:asciiTheme="minorHAnsi" w:hAnsiTheme="minorHAnsi" w:cstheme="minorHAnsi"/>
          <w:sz w:val="22"/>
          <w:szCs w:val="22"/>
        </w:rPr>
        <w:t xml:space="preserve">A. </w:t>
      </w:r>
      <w:r w:rsidR="00D97ED2">
        <w:rPr>
          <w:rFonts w:asciiTheme="minorHAnsi" w:hAnsiTheme="minorHAnsi" w:cstheme="minorHAnsi"/>
          <w:sz w:val="22"/>
          <w:szCs w:val="22"/>
        </w:rPr>
        <w:t>HSCIC recognises that</w:t>
      </w:r>
      <w:r w:rsidR="006A4D46" w:rsidRPr="006A4D46">
        <w:rPr>
          <w:rFonts w:asciiTheme="minorHAnsi" w:hAnsiTheme="minorHAnsi" w:cstheme="minorHAnsi"/>
          <w:sz w:val="22"/>
          <w:szCs w:val="22"/>
        </w:rPr>
        <w:t xml:space="preserve"> </w:t>
      </w:r>
      <w:r w:rsidR="006A4D46">
        <w:rPr>
          <w:rFonts w:asciiTheme="minorHAnsi" w:hAnsiTheme="minorHAnsi" w:cstheme="minorHAnsi"/>
          <w:sz w:val="22"/>
          <w:szCs w:val="22"/>
        </w:rPr>
        <w:t>full deployment of</w:t>
      </w:r>
      <w:r w:rsidR="006A4D46" w:rsidRPr="006A4D46">
        <w:rPr>
          <w:rFonts w:asciiTheme="minorHAnsi" w:hAnsiTheme="minorHAnsi" w:cstheme="minorHAnsi"/>
          <w:sz w:val="22"/>
          <w:szCs w:val="22"/>
        </w:rPr>
        <w:t xml:space="preserve"> Phase 4 will significantly increase the volume of electronic prescrip</w:t>
      </w:r>
      <w:r w:rsidR="00CC38D0">
        <w:rPr>
          <w:rFonts w:asciiTheme="minorHAnsi" w:hAnsiTheme="minorHAnsi" w:cstheme="minorHAnsi"/>
          <w:sz w:val="22"/>
          <w:szCs w:val="22"/>
        </w:rPr>
        <w:t xml:space="preserve">tions </w:t>
      </w:r>
      <w:r w:rsidR="00DD04B9">
        <w:rPr>
          <w:rFonts w:asciiTheme="minorHAnsi" w:hAnsiTheme="minorHAnsi" w:cstheme="minorHAnsi"/>
          <w:sz w:val="22"/>
          <w:szCs w:val="22"/>
        </w:rPr>
        <w:t>and it</w:t>
      </w:r>
      <w:r w:rsidR="00CC38D0">
        <w:rPr>
          <w:rFonts w:asciiTheme="minorHAnsi" w:hAnsiTheme="minorHAnsi" w:cstheme="minorHAnsi"/>
          <w:sz w:val="22"/>
          <w:szCs w:val="22"/>
        </w:rPr>
        <w:t xml:space="preserve"> is vital that </w:t>
      </w:r>
      <w:r w:rsidR="006A4D46" w:rsidRPr="006A4D46">
        <w:rPr>
          <w:rFonts w:asciiTheme="minorHAnsi" w:hAnsiTheme="minorHAnsi" w:cstheme="minorHAnsi"/>
          <w:sz w:val="22"/>
          <w:szCs w:val="22"/>
        </w:rPr>
        <w:t>all elements of the service are robust. There are key items that</w:t>
      </w:r>
      <w:r w:rsidR="00E24E51">
        <w:rPr>
          <w:rFonts w:asciiTheme="minorHAnsi" w:hAnsiTheme="minorHAnsi" w:cstheme="minorHAnsi"/>
          <w:sz w:val="22"/>
          <w:szCs w:val="22"/>
        </w:rPr>
        <w:t xml:space="preserve"> need to be completed prior to full deployment </w:t>
      </w:r>
      <w:r w:rsidR="008E0DCC">
        <w:rPr>
          <w:rFonts w:asciiTheme="minorHAnsi" w:hAnsiTheme="minorHAnsi" w:cstheme="minorHAnsi"/>
          <w:sz w:val="22"/>
          <w:szCs w:val="22"/>
        </w:rPr>
        <w:t xml:space="preserve">such as </w:t>
      </w:r>
      <w:r w:rsidR="00E24E51">
        <w:rPr>
          <w:rFonts w:asciiTheme="minorHAnsi" w:hAnsiTheme="minorHAnsi" w:cstheme="minorHAnsi"/>
          <w:sz w:val="22"/>
          <w:szCs w:val="22"/>
        </w:rPr>
        <w:t xml:space="preserve">being able to prescribe and dispense </w:t>
      </w:r>
      <w:r w:rsidR="006A4D46" w:rsidRPr="008E0DCC">
        <w:rPr>
          <w:rFonts w:asciiTheme="minorHAnsi" w:hAnsiTheme="minorHAnsi" w:cstheme="minorHAnsi"/>
          <w:sz w:val="22"/>
          <w:szCs w:val="22"/>
        </w:rPr>
        <w:t>Schedule 2</w:t>
      </w:r>
      <w:r w:rsidR="00E24E51">
        <w:rPr>
          <w:rFonts w:asciiTheme="minorHAnsi" w:hAnsiTheme="minorHAnsi" w:cstheme="minorHAnsi"/>
          <w:sz w:val="22"/>
          <w:szCs w:val="22"/>
        </w:rPr>
        <w:t xml:space="preserve"> and 3 Controlled drugs </w:t>
      </w:r>
      <w:r w:rsidR="006A4D46" w:rsidRPr="008E0DCC">
        <w:rPr>
          <w:rFonts w:asciiTheme="minorHAnsi" w:hAnsiTheme="minorHAnsi" w:cstheme="minorHAnsi"/>
          <w:sz w:val="22"/>
          <w:szCs w:val="22"/>
        </w:rPr>
        <w:t>via EPS Release 2</w:t>
      </w:r>
      <w:r w:rsidR="008E0DCC">
        <w:rPr>
          <w:rFonts w:asciiTheme="minorHAnsi" w:hAnsiTheme="minorHAnsi" w:cstheme="minorHAnsi"/>
          <w:sz w:val="22"/>
          <w:szCs w:val="22"/>
        </w:rPr>
        <w:t xml:space="preserve">. </w:t>
      </w:r>
      <w:r w:rsidR="006A4D46" w:rsidRPr="008E0DCC">
        <w:rPr>
          <w:rFonts w:asciiTheme="minorHAnsi" w:hAnsiTheme="minorHAnsi" w:cstheme="minorHAnsi"/>
          <w:sz w:val="22"/>
          <w:szCs w:val="22"/>
        </w:rPr>
        <w:t xml:space="preserve">HSCIC is </w:t>
      </w:r>
      <w:r w:rsidR="008E0DCC">
        <w:rPr>
          <w:rFonts w:asciiTheme="minorHAnsi" w:hAnsiTheme="minorHAnsi" w:cstheme="minorHAnsi"/>
          <w:sz w:val="22"/>
          <w:szCs w:val="22"/>
        </w:rPr>
        <w:t xml:space="preserve">also </w:t>
      </w:r>
      <w:r w:rsidR="006A4D46" w:rsidRPr="008E0DCC">
        <w:rPr>
          <w:rFonts w:asciiTheme="minorHAnsi" w:hAnsiTheme="minorHAnsi" w:cstheme="minorHAnsi"/>
          <w:sz w:val="22"/>
          <w:szCs w:val="22"/>
        </w:rPr>
        <w:t xml:space="preserve">working with system suppliers </w:t>
      </w:r>
      <w:r w:rsidR="000B6017" w:rsidRPr="008E0DCC">
        <w:rPr>
          <w:rFonts w:asciiTheme="minorHAnsi" w:hAnsiTheme="minorHAnsi" w:cstheme="minorHAnsi"/>
          <w:sz w:val="22"/>
          <w:szCs w:val="22"/>
        </w:rPr>
        <w:t xml:space="preserve">and others </w:t>
      </w:r>
      <w:r w:rsidR="006A4D46" w:rsidRPr="008E0DCC">
        <w:rPr>
          <w:rFonts w:asciiTheme="minorHAnsi" w:hAnsiTheme="minorHAnsi" w:cstheme="minorHAnsi"/>
          <w:sz w:val="22"/>
          <w:szCs w:val="22"/>
        </w:rPr>
        <w:t xml:space="preserve">to improve business continuity to ensure </w:t>
      </w:r>
      <w:r w:rsidR="008E0DCC" w:rsidRPr="008E0DCC">
        <w:rPr>
          <w:rFonts w:asciiTheme="minorHAnsi" w:hAnsiTheme="minorHAnsi" w:cstheme="minorHAnsi"/>
          <w:sz w:val="22"/>
          <w:szCs w:val="22"/>
        </w:rPr>
        <w:t>minimal impact</w:t>
      </w:r>
      <w:r w:rsidR="006A4D46" w:rsidRPr="008E0DCC">
        <w:rPr>
          <w:rFonts w:asciiTheme="minorHAnsi" w:hAnsiTheme="minorHAnsi" w:cstheme="minorHAnsi"/>
          <w:sz w:val="22"/>
          <w:szCs w:val="22"/>
        </w:rPr>
        <w:t xml:space="preserve"> of potential system issues or failure.</w:t>
      </w:r>
    </w:p>
    <w:p w:rsidR="007713AF" w:rsidRPr="006A4D46" w:rsidRDefault="006A4D46" w:rsidP="004473BC">
      <w:pPr>
        <w:jc w:val="both"/>
        <w:rPr>
          <w:rFonts w:asciiTheme="minorHAnsi" w:hAnsiTheme="minorHAnsi" w:cstheme="minorHAnsi"/>
          <w:sz w:val="22"/>
          <w:szCs w:val="22"/>
        </w:rPr>
      </w:pPr>
      <w:r w:rsidRPr="006A4D46">
        <w:rPr>
          <w:rFonts w:asciiTheme="minorHAnsi" w:hAnsiTheme="minorHAnsi" w:cstheme="minorHAnsi"/>
          <w:sz w:val="22"/>
          <w:szCs w:val="22"/>
        </w:rPr>
        <w:t xml:space="preserve">Due to external dependencies we are unable to state a specific date for </w:t>
      </w:r>
      <w:r w:rsidR="00CC38D0">
        <w:rPr>
          <w:rFonts w:asciiTheme="minorHAnsi" w:hAnsiTheme="minorHAnsi" w:cstheme="minorHAnsi"/>
          <w:sz w:val="22"/>
          <w:szCs w:val="22"/>
        </w:rPr>
        <w:t xml:space="preserve">full deployment of </w:t>
      </w:r>
      <w:r w:rsidRPr="006A4D46">
        <w:rPr>
          <w:rFonts w:asciiTheme="minorHAnsi" w:hAnsiTheme="minorHAnsi" w:cstheme="minorHAnsi"/>
          <w:sz w:val="22"/>
          <w:szCs w:val="22"/>
        </w:rPr>
        <w:t>Phase 4, but key items will be completed before a date will be confirmed.</w:t>
      </w:r>
    </w:p>
    <w:p w:rsidR="004473BC" w:rsidRDefault="004473BC" w:rsidP="004473BC">
      <w:pPr>
        <w:jc w:val="both"/>
        <w:rPr>
          <w:rFonts w:asciiTheme="minorHAnsi" w:hAnsiTheme="minorHAnsi" w:cstheme="minorHAnsi"/>
          <w:b/>
          <w:sz w:val="22"/>
          <w:szCs w:val="22"/>
        </w:rPr>
      </w:pPr>
      <w:r>
        <w:rPr>
          <w:rFonts w:asciiTheme="minorHAnsi" w:hAnsiTheme="minorHAnsi" w:cstheme="minorHAnsi"/>
          <w:b/>
          <w:sz w:val="22"/>
          <w:szCs w:val="22"/>
        </w:rPr>
        <w:t>Q. Can I endorse non-nominated tokens?</w:t>
      </w:r>
    </w:p>
    <w:p w:rsidR="004473BC" w:rsidRPr="00F609EA" w:rsidRDefault="004473BC" w:rsidP="004473BC">
      <w:pPr>
        <w:jc w:val="both"/>
        <w:rPr>
          <w:rFonts w:asciiTheme="minorHAnsi" w:hAnsiTheme="minorHAnsi" w:cstheme="minorHAnsi"/>
          <w:sz w:val="22"/>
          <w:szCs w:val="22"/>
        </w:rPr>
      </w:pPr>
      <w:r>
        <w:rPr>
          <w:rFonts w:asciiTheme="minorHAnsi" w:hAnsiTheme="minorHAnsi" w:cstheme="minorHAnsi"/>
          <w:b/>
          <w:sz w:val="22"/>
          <w:szCs w:val="22"/>
        </w:rPr>
        <w:t xml:space="preserve">A. </w:t>
      </w:r>
      <w:r w:rsidRPr="00586DF1">
        <w:rPr>
          <w:rFonts w:asciiTheme="minorHAnsi" w:hAnsiTheme="minorHAnsi" w:cstheme="minorHAnsi"/>
          <w:sz w:val="22"/>
          <w:szCs w:val="22"/>
          <w:lang w:eastAsia="en-GB"/>
        </w:rPr>
        <w:t>As with all EPS prescriptions, endorsements need to be made onto the electronic prescription using your PMR system. Endorsements written or printed onto any type of EPS token will not be processed by the NHS Business Services Authority (NHSBSA).</w:t>
      </w:r>
    </w:p>
    <w:p w:rsidR="00E54DED" w:rsidRPr="00F609EA" w:rsidRDefault="00E54DED" w:rsidP="004473BC">
      <w:pPr>
        <w:jc w:val="both"/>
        <w:rPr>
          <w:rFonts w:asciiTheme="minorHAnsi" w:hAnsiTheme="minorHAnsi" w:cstheme="minorHAnsi"/>
          <w:b/>
          <w:sz w:val="26"/>
          <w:szCs w:val="26"/>
          <w:u w:val="single"/>
        </w:rPr>
      </w:pPr>
      <w:r w:rsidRPr="00F609EA">
        <w:rPr>
          <w:rFonts w:asciiTheme="minorHAnsi" w:hAnsiTheme="minorHAnsi" w:cstheme="minorHAnsi"/>
          <w:b/>
          <w:sz w:val="26"/>
          <w:szCs w:val="26"/>
          <w:u w:val="single"/>
        </w:rPr>
        <w:t xml:space="preserve">For more information </w:t>
      </w:r>
      <w:r w:rsidR="00453917" w:rsidRPr="00F609EA">
        <w:rPr>
          <w:rFonts w:asciiTheme="minorHAnsi" w:hAnsiTheme="minorHAnsi" w:cstheme="minorHAnsi"/>
          <w:b/>
          <w:sz w:val="26"/>
          <w:szCs w:val="26"/>
          <w:u w:val="single"/>
        </w:rPr>
        <w:t>about the future of the Electronic Prescription Service</w:t>
      </w:r>
    </w:p>
    <w:p w:rsidR="00EB239A" w:rsidRDefault="000E32C3" w:rsidP="004473BC">
      <w:pPr>
        <w:jc w:val="both"/>
        <w:rPr>
          <w:rFonts w:asciiTheme="minorHAnsi" w:hAnsiTheme="minorHAnsi" w:cstheme="minorHAnsi"/>
          <w:spacing w:val="-1"/>
          <w:sz w:val="22"/>
          <w:szCs w:val="22"/>
          <w:lang w:eastAsia="en-GB"/>
        </w:rPr>
      </w:pPr>
      <w:r w:rsidRPr="00414442">
        <w:rPr>
          <w:rFonts w:asciiTheme="minorHAnsi" w:hAnsiTheme="minorHAnsi" w:cstheme="minorHAnsi"/>
          <w:sz w:val="22"/>
          <w:szCs w:val="22"/>
        </w:rPr>
        <w:t>There is more information available on the EPS Website:</w:t>
      </w:r>
      <w:r w:rsidRPr="00414442">
        <w:rPr>
          <w:rFonts w:asciiTheme="minorHAnsi" w:hAnsiTheme="minorHAnsi" w:cstheme="minorHAnsi"/>
          <w:b/>
          <w:sz w:val="22"/>
          <w:szCs w:val="22"/>
        </w:rPr>
        <w:t xml:space="preserve"> </w:t>
      </w:r>
      <w:hyperlink r:id="rId7" w:history="1">
        <w:r w:rsidRPr="00414442">
          <w:rPr>
            <w:rStyle w:val="Hyperlink"/>
            <w:rFonts w:asciiTheme="minorHAnsi" w:hAnsiTheme="minorHAnsi" w:cstheme="minorHAnsi"/>
            <w:sz w:val="22"/>
            <w:szCs w:val="22"/>
          </w:rPr>
          <w:t>http://systems.hscic.gov.uk/eps/future-eps</w:t>
        </w:r>
      </w:hyperlink>
      <w:r w:rsidR="004473BC">
        <w:rPr>
          <w:rFonts w:asciiTheme="minorHAnsi" w:hAnsiTheme="minorHAnsi" w:cstheme="minorHAnsi"/>
          <w:sz w:val="22"/>
          <w:szCs w:val="22"/>
        </w:rPr>
        <w:t xml:space="preserve"> </w:t>
      </w:r>
      <w:r w:rsidRPr="00414442">
        <w:rPr>
          <w:rFonts w:asciiTheme="minorHAnsi" w:hAnsiTheme="minorHAnsi" w:cstheme="minorHAnsi"/>
          <w:sz w:val="22"/>
          <w:szCs w:val="22"/>
        </w:rPr>
        <w:t xml:space="preserve">and on the PSNC website: </w:t>
      </w:r>
      <w:hyperlink r:id="rId8" w:history="1">
        <w:r w:rsidR="00A25CAC" w:rsidRPr="00942DE3">
          <w:rPr>
            <w:rStyle w:val="Hyperlink"/>
            <w:rFonts w:asciiTheme="minorHAnsi" w:hAnsiTheme="minorHAnsi" w:cstheme="minorHAnsi"/>
            <w:sz w:val="22"/>
            <w:szCs w:val="22"/>
          </w:rPr>
          <w:t>http://psnc.org.uk/phase4</w:t>
        </w:r>
      </w:hyperlink>
      <w:r w:rsidR="004473BC">
        <w:rPr>
          <w:rFonts w:asciiTheme="minorHAnsi" w:hAnsiTheme="minorHAnsi" w:cstheme="minorHAnsi"/>
          <w:sz w:val="22"/>
          <w:szCs w:val="22"/>
        </w:rPr>
        <w:t xml:space="preserve">. </w:t>
      </w:r>
      <w:r w:rsidR="00EB239A" w:rsidRPr="00414442">
        <w:rPr>
          <w:rFonts w:asciiTheme="minorHAnsi" w:hAnsiTheme="minorHAnsi" w:cstheme="minorHAnsi"/>
          <w:spacing w:val="-1"/>
          <w:sz w:val="22"/>
          <w:szCs w:val="22"/>
          <w:lang w:eastAsia="en-GB"/>
        </w:rPr>
        <w:t xml:space="preserve">We will publish the </w:t>
      </w:r>
      <w:r w:rsidR="00EB239A">
        <w:rPr>
          <w:rFonts w:asciiTheme="minorHAnsi" w:hAnsiTheme="minorHAnsi" w:cstheme="minorHAnsi"/>
          <w:spacing w:val="-1"/>
          <w:sz w:val="22"/>
          <w:szCs w:val="22"/>
          <w:lang w:eastAsia="en-GB"/>
        </w:rPr>
        <w:t xml:space="preserve">small </w:t>
      </w:r>
      <w:r w:rsidR="00EB239A" w:rsidRPr="00414442">
        <w:rPr>
          <w:rFonts w:asciiTheme="minorHAnsi" w:hAnsiTheme="minorHAnsi" w:cstheme="minorHAnsi"/>
          <w:spacing w:val="-1"/>
          <w:sz w:val="22"/>
          <w:szCs w:val="22"/>
          <w:lang w:eastAsia="en-GB"/>
        </w:rPr>
        <w:t xml:space="preserve">list of </w:t>
      </w:r>
      <w:r w:rsidR="00EB239A">
        <w:rPr>
          <w:rFonts w:asciiTheme="minorHAnsi" w:hAnsiTheme="minorHAnsi" w:cstheme="minorHAnsi"/>
          <w:spacing w:val="-1"/>
          <w:sz w:val="22"/>
          <w:szCs w:val="22"/>
          <w:lang w:eastAsia="en-GB"/>
        </w:rPr>
        <w:t xml:space="preserve">pilot </w:t>
      </w:r>
      <w:r w:rsidR="00EB239A" w:rsidRPr="00414442">
        <w:rPr>
          <w:rFonts w:asciiTheme="minorHAnsi" w:hAnsiTheme="minorHAnsi" w:cstheme="minorHAnsi"/>
          <w:spacing w:val="-1"/>
          <w:sz w:val="22"/>
          <w:szCs w:val="22"/>
          <w:lang w:eastAsia="en-GB"/>
        </w:rPr>
        <w:t>GP Practices on the EPS</w:t>
      </w:r>
      <w:r w:rsidR="00EB239A">
        <w:rPr>
          <w:rFonts w:asciiTheme="minorHAnsi" w:hAnsiTheme="minorHAnsi" w:cstheme="minorHAnsi"/>
          <w:spacing w:val="-1"/>
          <w:sz w:val="22"/>
          <w:szCs w:val="22"/>
          <w:lang w:eastAsia="en-GB"/>
        </w:rPr>
        <w:t xml:space="preserve"> and PSNC </w:t>
      </w:r>
      <w:r w:rsidR="00EB239A" w:rsidRPr="00414442">
        <w:rPr>
          <w:rFonts w:asciiTheme="minorHAnsi" w:hAnsiTheme="minorHAnsi" w:cstheme="minorHAnsi"/>
          <w:spacing w:val="-1"/>
          <w:sz w:val="22"/>
          <w:szCs w:val="22"/>
          <w:lang w:eastAsia="en-GB"/>
        </w:rPr>
        <w:t>website</w:t>
      </w:r>
      <w:r w:rsidR="00EB239A">
        <w:rPr>
          <w:rFonts w:asciiTheme="minorHAnsi" w:hAnsiTheme="minorHAnsi" w:cstheme="minorHAnsi"/>
          <w:spacing w:val="-1"/>
          <w:sz w:val="22"/>
          <w:szCs w:val="22"/>
          <w:lang w:eastAsia="en-GB"/>
        </w:rPr>
        <w:t>s</w:t>
      </w:r>
      <w:r w:rsidR="00EB239A" w:rsidRPr="00414442">
        <w:rPr>
          <w:rFonts w:asciiTheme="minorHAnsi" w:hAnsiTheme="minorHAnsi" w:cstheme="minorHAnsi"/>
          <w:spacing w:val="-1"/>
          <w:sz w:val="22"/>
          <w:szCs w:val="22"/>
          <w:lang w:eastAsia="en-GB"/>
        </w:rPr>
        <w:t xml:space="preserve"> shortly.</w:t>
      </w:r>
      <w:r w:rsidR="00EB239A">
        <w:rPr>
          <w:rFonts w:asciiTheme="minorHAnsi" w:hAnsiTheme="minorHAnsi" w:cstheme="minorHAnsi"/>
          <w:spacing w:val="-1"/>
          <w:sz w:val="22"/>
          <w:szCs w:val="22"/>
          <w:lang w:eastAsia="en-GB"/>
        </w:rPr>
        <w:t xml:space="preserve"> As explained above pharmacies who receive many prescriptions from GP practices will be contacted directly.</w:t>
      </w:r>
    </w:p>
    <w:p w:rsidR="00471028" w:rsidRDefault="00471028" w:rsidP="004473BC">
      <w:pPr>
        <w:jc w:val="both"/>
        <w:rPr>
          <w:rFonts w:asciiTheme="minorHAnsi" w:hAnsiTheme="minorHAnsi" w:cstheme="minorHAnsi"/>
          <w:spacing w:val="-1"/>
          <w:sz w:val="22"/>
          <w:szCs w:val="22"/>
          <w:lang w:eastAsia="en-GB"/>
        </w:rPr>
      </w:pPr>
    </w:p>
    <w:p w:rsidR="00471028" w:rsidRPr="00414442" w:rsidRDefault="00471028" w:rsidP="004473BC">
      <w:pPr>
        <w:jc w:val="both"/>
        <w:rPr>
          <w:rFonts w:asciiTheme="minorHAnsi" w:hAnsiTheme="minorHAnsi" w:cstheme="minorHAnsi"/>
          <w:sz w:val="22"/>
          <w:szCs w:val="22"/>
        </w:rPr>
      </w:pPr>
    </w:p>
    <w:sectPr w:rsidR="00471028" w:rsidRPr="00414442" w:rsidSect="004473BC">
      <w:pgSz w:w="11906" w:h="16838"/>
      <w:pgMar w:top="851" w:right="991"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878B4"/>
    <w:multiLevelType w:val="hybridMultilevel"/>
    <w:tmpl w:val="D33A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AC597B"/>
    <w:multiLevelType w:val="hybridMultilevel"/>
    <w:tmpl w:val="CE820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E54036D"/>
    <w:multiLevelType w:val="hybridMultilevel"/>
    <w:tmpl w:val="416A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D7276E"/>
    <w:multiLevelType w:val="hybridMultilevel"/>
    <w:tmpl w:val="C66A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BE7D98"/>
    <w:multiLevelType w:val="hybridMultilevel"/>
    <w:tmpl w:val="ECFE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543D95"/>
    <w:multiLevelType w:val="hybridMultilevel"/>
    <w:tmpl w:val="A1560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736E35"/>
    <w:multiLevelType w:val="hybridMultilevel"/>
    <w:tmpl w:val="52E4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8136B2"/>
    <w:multiLevelType w:val="hybridMultilevel"/>
    <w:tmpl w:val="162E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8849CE"/>
    <w:multiLevelType w:val="hybridMultilevel"/>
    <w:tmpl w:val="5C5CA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DED"/>
    <w:rsid w:val="000051CD"/>
    <w:rsid w:val="00017F66"/>
    <w:rsid w:val="00027B74"/>
    <w:rsid w:val="00030F68"/>
    <w:rsid w:val="000A21A5"/>
    <w:rsid w:val="000A68F9"/>
    <w:rsid w:val="000B1BDF"/>
    <w:rsid w:val="000B2C02"/>
    <w:rsid w:val="000B6017"/>
    <w:rsid w:val="000B6953"/>
    <w:rsid w:val="000D0779"/>
    <w:rsid w:val="000D5614"/>
    <w:rsid w:val="000E32C3"/>
    <w:rsid w:val="00103DB8"/>
    <w:rsid w:val="00103F3E"/>
    <w:rsid w:val="00142650"/>
    <w:rsid w:val="00150B3F"/>
    <w:rsid w:val="00154DFE"/>
    <w:rsid w:val="001A507D"/>
    <w:rsid w:val="001C3817"/>
    <w:rsid w:val="001D4EF8"/>
    <w:rsid w:val="001E202C"/>
    <w:rsid w:val="001E69BE"/>
    <w:rsid w:val="001F1636"/>
    <w:rsid w:val="002041FF"/>
    <w:rsid w:val="00221101"/>
    <w:rsid w:val="002641D1"/>
    <w:rsid w:val="00273816"/>
    <w:rsid w:val="002848EF"/>
    <w:rsid w:val="002864AF"/>
    <w:rsid w:val="002962A6"/>
    <w:rsid w:val="002A4077"/>
    <w:rsid w:val="002A58D4"/>
    <w:rsid w:val="002B0B30"/>
    <w:rsid w:val="002B7C30"/>
    <w:rsid w:val="002E5672"/>
    <w:rsid w:val="002F4DE8"/>
    <w:rsid w:val="0032659D"/>
    <w:rsid w:val="0033405D"/>
    <w:rsid w:val="003425B0"/>
    <w:rsid w:val="003578E6"/>
    <w:rsid w:val="00367E46"/>
    <w:rsid w:val="003822DF"/>
    <w:rsid w:val="00387EDA"/>
    <w:rsid w:val="003A11A8"/>
    <w:rsid w:val="003C4AF7"/>
    <w:rsid w:val="003E6066"/>
    <w:rsid w:val="003F2BF5"/>
    <w:rsid w:val="004028E7"/>
    <w:rsid w:val="00414442"/>
    <w:rsid w:val="004174C4"/>
    <w:rsid w:val="00424972"/>
    <w:rsid w:val="004473BC"/>
    <w:rsid w:val="00453917"/>
    <w:rsid w:val="00455B58"/>
    <w:rsid w:val="00471028"/>
    <w:rsid w:val="004934D1"/>
    <w:rsid w:val="00493D41"/>
    <w:rsid w:val="004A7705"/>
    <w:rsid w:val="004B1858"/>
    <w:rsid w:val="004D5BE9"/>
    <w:rsid w:val="004E2CC1"/>
    <w:rsid w:val="004E69DB"/>
    <w:rsid w:val="0050003C"/>
    <w:rsid w:val="00506E96"/>
    <w:rsid w:val="00510C4F"/>
    <w:rsid w:val="00513974"/>
    <w:rsid w:val="0053503D"/>
    <w:rsid w:val="0053638A"/>
    <w:rsid w:val="0054623D"/>
    <w:rsid w:val="0055642C"/>
    <w:rsid w:val="00576A0C"/>
    <w:rsid w:val="00585341"/>
    <w:rsid w:val="0059454C"/>
    <w:rsid w:val="005B3828"/>
    <w:rsid w:val="005E2D1A"/>
    <w:rsid w:val="005E62F0"/>
    <w:rsid w:val="005E6777"/>
    <w:rsid w:val="005F4E3F"/>
    <w:rsid w:val="00615166"/>
    <w:rsid w:val="006477B3"/>
    <w:rsid w:val="00672D61"/>
    <w:rsid w:val="006951E0"/>
    <w:rsid w:val="006A4D46"/>
    <w:rsid w:val="007256E7"/>
    <w:rsid w:val="00726422"/>
    <w:rsid w:val="00744BC8"/>
    <w:rsid w:val="00747EDA"/>
    <w:rsid w:val="00765E38"/>
    <w:rsid w:val="007713AF"/>
    <w:rsid w:val="00780109"/>
    <w:rsid w:val="007A3EFA"/>
    <w:rsid w:val="007D1E05"/>
    <w:rsid w:val="007D51B8"/>
    <w:rsid w:val="007E2563"/>
    <w:rsid w:val="00820D7E"/>
    <w:rsid w:val="008341DF"/>
    <w:rsid w:val="00857825"/>
    <w:rsid w:val="0086113E"/>
    <w:rsid w:val="008619A5"/>
    <w:rsid w:val="00866863"/>
    <w:rsid w:val="00880FE5"/>
    <w:rsid w:val="00884D5F"/>
    <w:rsid w:val="008E0DCC"/>
    <w:rsid w:val="008E4DE4"/>
    <w:rsid w:val="00913615"/>
    <w:rsid w:val="00924064"/>
    <w:rsid w:val="009373D5"/>
    <w:rsid w:val="0094207B"/>
    <w:rsid w:val="0094356F"/>
    <w:rsid w:val="009606EB"/>
    <w:rsid w:val="00975FCB"/>
    <w:rsid w:val="00981500"/>
    <w:rsid w:val="00991B3F"/>
    <w:rsid w:val="009B13D9"/>
    <w:rsid w:val="009B675C"/>
    <w:rsid w:val="009D655A"/>
    <w:rsid w:val="009E74F4"/>
    <w:rsid w:val="00A025DD"/>
    <w:rsid w:val="00A25CAC"/>
    <w:rsid w:val="00A338FF"/>
    <w:rsid w:val="00A70354"/>
    <w:rsid w:val="00A7652B"/>
    <w:rsid w:val="00A80867"/>
    <w:rsid w:val="00AA0006"/>
    <w:rsid w:val="00AA70AE"/>
    <w:rsid w:val="00AC7C18"/>
    <w:rsid w:val="00AD618C"/>
    <w:rsid w:val="00AD67F9"/>
    <w:rsid w:val="00AE258C"/>
    <w:rsid w:val="00B004DF"/>
    <w:rsid w:val="00B134A0"/>
    <w:rsid w:val="00B171D6"/>
    <w:rsid w:val="00B41F38"/>
    <w:rsid w:val="00B42A2F"/>
    <w:rsid w:val="00B5133E"/>
    <w:rsid w:val="00B71442"/>
    <w:rsid w:val="00B91488"/>
    <w:rsid w:val="00BA5EB4"/>
    <w:rsid w:val="00BA796A"/>
    <w:rsid w:val="00BD635A"/>
    <w:rsid w:val="00BE012D"/>
    <w:rsid w:val="00BE258A"/>
    <w:rsid w:val="00C301C7"/>
    <w:rsid w:val="00C3454E"/>
    <w:rsid w:val="00C51678"/>
    <w:rsid w:val="00C57F27"/>
    <w:rsid w:val="00C85FA2"/>
    <w:rsid w:val="00C91B47"/>
    <w:rsid w:val="00CC103B"/>
    <w:rsid w:val="00CC38D0"/>
    <w:rsid w:val="00CD104A"/>
    <w:rsid w:val="00CF75C4"/>
    <w:rsid w:val="00D1471D"/>
    <w:rsid w:val="00D34A99"/>
    <w:rsid w:val="00D554EA"/>
    <w:rsid w:val="00D75B47"/>
    <w:rsid w:val="00D97ED2"/>
    <w:rsid w:val="00DC3422"/>
    <w:rsid w:val="00DC57E6"/>
    <w:rsid w:val="00DD04B9"/>
    <w:rsid w:val="00DF051A"/>
    <w:rsid w:val="00DF5A52"/>
    <w:rsid w:val="00E17A53"/>
    <w:rsid w:val="00E24E51"/>
    <w:rsid w:val="00E54DED"/>
    <w:rsid w:val="00E6450A"/>
    <w:rsid w:val="00E81B12"/>
    <w:rsid w:val="00EA10C6"/>
    <w:rsid w:val="00EB239A"/>
    <w:rsid w:val="00EE61F3"/>
    <w:rsid w:val="00EE7C96"/>
    <w:rsid w:val="00EF489B"/>
    <w:rsid w:val="00F00313"/>
    <w:rsid w:val="00F20DA1"/>
    <w:rsid w:val="00F26E9E"/>
    <w:rsid w:val="00F27919"/>
    <w:rsid w:val="00F359A6"/>
    <w:rsid w:val="00F52C6C"/>
    <w:rsid w:val="00F53726"/>
    <w:rsid w:val="00F609EA"/>
    <w:rsid w:val="00F72005"/>
    <w:rsid w:val="00F76744"/>
    <w:rsid w:val="00F8214D"/>
    <w:rsid w:val="00F83807"/>
    <w:rsid w:val="00F94062"/>
    <w:rsid w:val="00F96158"/>
    <w:rsid w:val="00FA54CE"/>
    <w:rsid w:val="00FA7D87"/>
    <w:rsid w:val="00FC0F28"/>
    <w:rsid w:val="00FD5FE0"/>
    <w:rsid w:val="00FD6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D39CF4-8A12-446B-9111-30D34B26A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54DED"/>
    <w:pPr>
      <w:spacing w:after="140" w:line="240" w:lineRule="auto"/>
      <w:textboxTightWrap w:val="lastLineOnly"/>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4DED"/>
    <w:rPr>
      <w:color w:val="0000FF" w:themeColor="hyperlink"/>
      <w:u w:val="single"/>
    </w:rPr>
  </w:style>
  <w:style w:type="paragraph" w:styleId="ListParagraph">
    <w:name w:val="List Paragraph"/>
    <w:basedOn w:val="Normal"/>
    <w:uiPriority w:val="34"/>
    <w:qFormat/>
    <w:rsid w:val="00E54DED"/>
    <w:pPr>
      <w:ind w:left="720"/>
      <w:contextualSpacing/>
    </w:pPr>
  </w:style>
  <w:style w:type="paragraph" w:styleId="BalloonText">
    <w:name w:val="Balloon Text"/>
    <w:basedOn w:val="Normal"/>
    <w:link w:val="BalloonTextChar"/>
    <w:uiPriority w:val="99"/>
    <w:semiHidden/>
    <w:unhideWhenUsed/>
    <w:rsid w:val="00A025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5D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E32C3"/>
    <w:rPr>
      <w:color w:val="800080" w:themeColor="followedHyperlink"/>
      <w:u w:val="single"/>
    </w:rPr>
  </w:style>
  <w:style w:type="character" w:styleId="CommentReference">
    <w:name w:val="annotation reference"/>
    <w:basedOn w:val="DefaultParagraphFont"/>
    <w:uiPriority w:val="99"/>
    <w:semiHidden/>
    <w:unhideWhenUsed/>
    <w:rsid w:val="000B1BDF"/>
    <w:rPr>
      <w:sz w:val="16"/>
      <w:szCs w:val="16"/>
    </w:rPr>
  </w:style>
  <w:style w:type="paragraph" w:styleId="CommentText">
    <w:name w:val="annotation text"/>
    <w:basedOn w:val="Normal"/>
    <w:link w:val="CommentTextChar"/>
    <w:uiPriority w:val="99"/>
    <w:semiHidden/>
    <w:unhideWhenUsed/>
    <w:rsid w:val="000B1BDF"/>
    <w:rPr>
      <w:sz w:val="20"/>
      <w:szCs w:val="20"/>
    </w:rPr>
  </w:style>
  <w:style w:type="character" w:customStyle="1" w:styleId="CommentTextChar">
    <w:name w:val="Comment Text Char"/>
    <w:basedOn w:val="DefaultParagraphFont"/>
    <w:link w:val="CommentText"/>
    <w:uiPriority w:val="99"/>
    <w:semiHidden/>
    <w:rsid w:val="000B1BD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B1BDF"/>
    <w:rPr>
      <w:b/>
      <w:bCs/>
    </w:rPr>
  </w:style>
  <w:style w:type="character" w:customStyle="1" w:styleId="CommentSubjectChar">
    <w:name w:val="Comment Subject Char"/>
    <w:basedOn w:val="CommentTextChar"/>
    <w:link w:val="CommentSubject"/>
    <w:uiPriority w:val="99"/>
    <w:semiHidden/>
    <w:rsid w:val="000B1BDF"/>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snc.org.uk/phase4" TargetMode="External"/><Relationship Id="rId3" Type="http://schemas.openxmlformats.org/officeDocument/2006/relationships/settings" Target="settings.xml"/><Relationship Id="rId7" Type="http://schemas.openxmlformats.org/officeDocument/2006/relationships/hyperlink" Target="http://systems.hscic.gov.uk/eps/future-ep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 Connecting for Health</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simu</dc:creator>
  <cp:lastModifiedBy>Tania Cork</cp:lastModifiedBy>
  <cp:revision>2</cp:revision>
  <cp:lastPrinted>2016-07-22T09:16:00Z</cp:lastPrinted>
  <dcterms:created xsi:type="dcterms:W3CDTF">2016-07-22T09:17:00Z</dcterms:created>
  <dcterms:modified xsi:type="dcterms:W3CDTF">2016-07-22T09:17:00Z</dcterms:modified>
</cp:coreProperties>
</file>