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6433" w14:textId="77777777" w:rsidR="00777111" w:rsidRDefault="00A07983">
      <w:bookmarkStart w:id="0" w:name="_GoBack"/>
      <w:bookmarkEnd w:id="0"/>
      <w:r w:rsidRPr="00CD04CD">
        <w:rPr>
          <w:noProof/>
          <w:sz w:val="24"/>
          <w:szCs w:val="24"/>
          <w:lang w:eastAsia="en-GB"/>
        </w:rPr>
        <w:drawing>
          <wp:anchor distT="0" distB="0" distL="114300" distR="114300" simplePos="0" relativeHeight="251671552" behindDoc="0" locked="0" layoutInCell="1" allowOverlap="1" wp14:anchorId="4ED08772" wp14:editId="30E911A2">
            <wp:simplePos x="0" y="0"/>
            <wp:positionH relativeFrom="margin">
              <wp:posOffset>4018915</wp:posOffset>
            </wp:positionH>
            <wp:positionV relativeFrom="margin">
              <wp:posOffset>109220</wp:posOffset>
            </wp:positionV>
            <wp:extent cx="2277110" cy="878840"/>
            <wp:effectExtent l="0" t="0" r="8890" b="0"/>
            <wp:wrapSquare wrapText="bothSides"/>
            <wp:docPr id="7" name="Picture 195" descr="Image result for alphabet strategy">
              <a:extLst xmlns:a="http://schemas.openxmlformats.org/drawingml/2006/main">
                <a:ext uri="{FF2B5EF4-FFF2-40B4-BE49-F238E27FC236}">
                  <a16:creationId xmlns:a16="http://schemas.microsoft.com/office/drawing/2014/main" id="{45704A04-1508-47EA-83CF-576D64F1B9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5" descr="Image result for alphabet strategy">
                      <a:extLst>
                        <a:ext uri="{FF2B5EF4-FFF2-40B4-BE49-F238E27FC236}">
                          <a16:creationId xmlns:a16="http://schemas.microsoft.com/office/drawing/2014/main" id="{45704A04-1508-47EA-83CF-576D64F1B97D}"/>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43511"/>
                    <a:stretch/>
                  </pic:blipFill>
                  <pic:spPr bwMode="auto">
                    <a:xfrm>
                      <a:off x="0" y="0"/>
                      <a:ext cx="2277110" cy="878840"/>
                    </a:xfrm>
                    <a:prstGeom prst="rect">
                      <a:avLst/>
                    </a:prstGeom>
                    <a:noFill/>
                    <a:extLst/>
                  </pic:spPr>
                </pic:pic>
              </a:graphicData>
            </a:graphic>
            <wp14:sizeRelH relativeFrom="margin">
              <wp14:pctWidth>0</wp14:pctWidth>
            </wp14:sizeRelH>
            <wp14:sizeRelV relativeFrom="margin">
              <wp14:pctHeight>0</wp14:pctHeight>
            </wp14:sizeRelV>
          </wp:anchor>
        </w:drawing>
      </w:r>
    </w:p>
    <w:p w14:paraId="367BBDB0" w14:textId="77777777" w:rsidR="00777111" w:rsidRDefault="00A07983">
      <w:r>
        <w:rPr>
          <w:noProof/>
          <w:lang w:eastAsia="en-GB"/>
        </w:rPr>
        <mc:AlternateContent>
          <mc:Choice Requires="wps">
            <w:drawing>
              <wp:anchor distT="0" distB="0" distL="114300" distR="114300" simplePos="0" relativeHeight="251673600" behindDoc="0" locked="0" layoutInCell="1" allowOverlap="1" wp14:anchorId="785638EF" wp14:editId="1ED314CC">
                <wp:simplePos x="0" y="0"/>
                <wp:positionH relativeFrom="column">
                  <wp:posOffset>103505</wp:posOffset>
                </wp:positionH>
                <wp:positionV relativeFrom="paragraph">
                  <wp:posOffset>59055</wp:posOffset>
                </wp:positionV>
                <wp:extent cx="2975610" cy="70675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975610" cy="706755"/>
                        </a:xfrm>
                        <a:prstGeom prst="rect">
                          <a:avLst/>
                        </a:prstGeom>
                        <a:solidFill>
                          <a:schemeClr val="lt1"/>
                        </a:solidFill>
                        <a:ln w="6350">
                          <a:solidFill>
                            <a:srgbClr val="0070C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827E80B" w14:textId="77777777" w:rsidR="00A07983" w:rsidRPr="00CD04CD" w:rsidRDefault="00A07983" w:rsidP="00A07983">
                            <w:pPr>
                              <w:tabs>
                                <w:tab w:val="left" w:pos="3299"/>
                              </w:tabs>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D04CD">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ADEPT Training</w:t>
                            </w:r>
                          </w:p>
                          <w:p w14:paraId="0DFDD64D" w14:textId="77777777" w:rsidR="00A07983" w:rsidRPr="00CD04CD" w:rsidRDefault="00A07983" w:rsidP="00A07983">
                            <w:pPr>
                              <w:jc w:val="center"/>
                              <w:rPr>
                                <w:b/>
                                <w:color w:val="0070C0"/>
                                <w:sz w:val="24"/>
                                <w:szCs w:val="24"/>
                              </w:rPr>
                            </w:pPr>
                            <w:r w:rsidRPr="00CD04CD">
                              <w:rPr>
                                <w:b/>
                                <w:color w:val="0070C0"/>
                                <w:sz w:val="24"/>
                                <w:szCs w:val="24"/>
                                <w:u w:val="single"/>
                              </w:rPr>
                              <w:t>A</w:t>
                            </w:r>
                            <w:r w:rsidRPr="00CD04CD">
                              <w:rPr>
                                <w:b/>
                                <w:color w:val="0070C0"/>
                                <w:sz w:val="24"/>
                                <w:szCs w:val="24"/>
                              </w:rPr>
                              <w:t xml:space="preserve">dvancing </w:t>
                            </w:r>
                            <w:r w:rsidRPr="00CD04CD">
                              <w:rPr>
                                <w:b/>
                                <w:color w:val="0070C0"/>
                                <w:sz w:val="24"/>
                                <w:szCs w:val="24"/>
                                <w:u w:val="single"/>
                              </w:rPr>
                              <w:t>D</w:t>
                            </w:r>
                            <w:r w:rsidRPr="00CD04CD">
                              <w:rPr>
                                <w:b/>
                                <w:color w:val="0070C0"/>
                                <w:sz w:val="24"/>
                                <w:szCs w:val="24"/>
                              </w:rPr>
                              <w:t xml:space="preserve">iabetes care </w:t>
                            </w:r>
                            <w:r w:rsidRPr="00CD04CD">
                              <w:rPr>
                                <w:b/>
                                <w:color w:val="0070C0"/>
                                <w:sz w:val="24"/>
                                <w:szCs w:val="24"/>
                                <w:u w:val="single"/>
                              </w:rPr>
                              <w:t>E</w:t>
                            </w:r>
                            <w:r w:rsidRPr="00CD04CD">
                              <w:rPr>
                                <w:b/>
                                <w:color w:val="0070C0"/>
                                <w:sz w:val="24"/>
                                <w:szCs w:val="24"/>
                              </w:rPr>
                              <w:t xml:space="preserve">xcellence through </w:t>
                            </w:r>
                            <w:r w:rsidRPr="00CD04CD">
                              <w:rPr>
                                <w:b/>
                                <w:color w:val="0070C0"/>
                                <w:sz w:val="24"/>
                                <w:szCs w:val="24"/>
                                <w:u w:val="single"/>
                              </w:rPr>
                              <w:t>P</w:t>
                            </w:r>
                            <w:r w:rsidRPr="00CD04CD">
                              <w:rPr>
                                <w:b/>
                                <w:color w:val="0070C0"/>
                                <w:sz w:val="24"/>
                                <w:szCs w:val="24"/>
                              </w:rPr>
                              <w:t xml:space="preserve">harmacy </w:t>
                            </w:r>
                            <w:r w:rsidRPr="00CD04CD">
                              <w:rPr>
                                <w:b/>
                                <w:color w:val="0070C0"/>
                                <w:sz w:val="24"/>
                                <w:szCs w:val="24"/>
                                <w:u w:val="single"/>
                              </w:rPr>
                              <w:t>T</w:t>
                            </w:r>
                            <w:r w:rsidRPr="00CD04CD">
                              <w:rPr>
                                <w:b/>
                                <w:color w:val="0070C0"/>
                                <w:sz w:val="24"/>
                                <w:szCs w:val="24"/>
                              </w:rPr>
                              <w:t>eam Training</w:t>
                            </w:r>
                          </w:p>
                          <w:p w14:paraId="5E12F574" w14:textId="77777777" w:rsidR="00A07983" w:rsidRPr="00CD04CD" w:rsidRDefault="00A07983" w:rsidP="00A07983">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638EF" id="_x0000_t202" coordsize="21600,21600" o:spt="202" path="m,l,21600r21600,l21600,xe">
                <v:stroke joinstyle="miter"/>
                <v:path gradientshapeok="t" o:connecttype="rect"/>
              </v:shapetype>
              <v:shape id="Text Box 8" o:spid="_x0000_s1026" type="#_x0000_t202" style="position:absolute;margin-left:8.15pt;margin-top:4.65pt;width:234.3pt;height:5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" fillcolor="white [3201]" strokecolor="#0070c0" strokeweight=".5pt">
                <v:stroke dashstyle="1 1"/>
                <v:textbox>
                  <w:txbxContent>
                    <w:p w14:paraId="5827E80B" w14:textId="77777777" w:rsidR="00A07983" w:rsidRPr="00CD04CD" w:rsidRDefault="00A07983" w:rsidP="00A07983">
                      <w:pPr>
                        <w:tabs>
                          <w:tab w:val="left" w:pos="3299"/>
                        </w:tabs>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D04CD">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ADEPT Training</w:t>
                      </w:r>
                    </w:p>
                    <w:p w14:paraId="0DFDD64D" w14:textId="77777777" w:rsidR="00A07983" w:rsidRPr="00CD04CD" w:rsidRDefault="00A07983" w:rsidP="00A07983">
                      <w:pPr>
                        <w:jc w:val="center"/>
                        <w:rPr>
                          <w:b/>
                          <w:color w:val="0070C0"/>
                          <w:sz w:val="24"/>
                          <w:szCs w:val="24"/>
                        </w:rPr>
                      </w:pPr>
                      <w:r w:rsidRPr="00CD04CD">
                        <w:rPr>
                          <w:b/>
                          <w:color w:val="0070C0"/>
                          <w:sz w:val="24"/>
                          <w:szCs w:val="24"/>
                          <w:u w:val="single"/>
                        </w:rPr>
                        <w:t>A</w:t>
                      </w:r>
                      <w:r w:rsidRPr="00CD04CD">
                        <w:rPr>
                          <w:b/>
                          <w:color w:val="0070C0"/>
                          <w:sz w:val="24"/>
                          <w:szCs w:val="24"/>
                        </w:rPr>
                        <w:t xml:space="preserve">dvancing </w:t>
                      </w:r>
                      <w:r w:rsidRPr="00CD04CD">
                        <w:rPr>
                          <w:b/>
                          <w:color w:val="0070C0"/>
                          <w:sz w:val="24"/>
                          <w:szCs w:val="24"/>
                          <w:u w:val="single"/>
                        </w:rPr>
                        <w:t>D</w:t>
                      </w:r>
                      <w:r w:rsidRPr="00CD04CD">
                        <w:rPr>
                          <w:b/>
                          <w:color w:val="0070C0"/>
                          <w:sz w:val="24"/>
                          <w:szCs w:val="24"/>
                        </w:rPr>
                        <w:t xml:space="preserve">iabetes care </w:t>
                      </w:r>
                      <w:r w:rsidRPr="00CD04CD">
                        <w:rPr>
                          <w:b/>
                          <w:color w:val="0070C0"/>
                          <w:sz w:val="24"/>
                          <w:szCs w:val="24"/>
                          <w:u w:val="single"/>
                        </w:rPr>
                        <w:t>E</w:t>
                      </w:r>
                      <w:r w:rsidRPr="00CD04CD">
                        <w:rPr>
                          <w:b/>
                          <w:color w:val="0070C0"/>
                          <w:sz w:val="24"/>
                          <w:szCs w:val="24"/>
                        </w:rPr>
                        <w:t xml:space="preserve">xcellence through </w:t>
                      </w:r>
                      <w:r w:rsidRPr="00CD04CD">
                        <w:rPr>
                          <w:b/>
                          <w:color w:val="0070C0"/>
                          <w:sz w:val="24"/>
                          <w:szCs w:val="24"/>
                          <w:u w:val="single"/>
                        </w:rPr>
                        <w:t>P</w:t>
                      </w:r>
                      <w:r w:rsidRPr="00CD04CD">
                        <w:rPr>
                          <w:b/>
                          <w:color w:val="0070C0"/>
                          <w:sz w:val="24"/>
                          <w:szCs w:val="24"/>
                        </w:rPr>
                        <w:t xml:space="preserve">harmacy </w:t>
                      </w:r>
                      <w:r w:rsidRPr="00CD04CD">
                        <w:rPr>
                          <w:b/>
                          <w:color w:val="0070C0"/>
                          <w:sz w:val="24"/>
                          <w:szCs w:val="24"/>
                          <w:u w:val="single"/>
                        </w:rPr>
                        <w:t>T</w:t>
                      </w:r>
                      <w:r w:rsidRPr="00CD04CD">
                        <w:rPr>
                          <w:b/>
                          <w:color w:val="0070C0"/>
                          <w:sz w:val="24"/>
                          <w:szCs w:val="24"/>
                        </w:rPr>
                        <w:t>eam Training</w:t>
                      </w:r>
                    </w:p>
                    <w:p w14:paraId="5E12F574" w14:textId="77777777" w:rsidR="00A07983" w:rsidRPr="00CD04CD" w:rsidRDefault="00A07983" w:rsidP="00A07983">
                      <w:pPr>
                        <w:jc w:val="center"/>
                        <w:rPr>
                          <w:sz w:val="24"/>
                          <w:szCs w:val="24"/>
                        </w:rPr>
                      </w:pPr>
                    </w:p>
                  </w:txbxContent>
                </v:textbox>
              </v:shape>
            </w:pict>
          </mc:Fallback>
        </mc:AlternateContent>
      </w:r>
    </w:p>
    <w:p w14:paraId="4428D584" w14:textId="77777777" w:rsidR="00A07983" w:rsidRDefault="00A07983" w:rsidP="00A07983">
      <w:pPr>
        <w:jc w:val="right"/>
      </w:pPr>
    </w:p>
    <w:p w14:paraId="6D93F4DA" w14:textId="77777777" w:rsidR="00A07983" w:rsidRDefault="00A07983" w:rsidP="00777111"/>
    <w:p w14:paraId="60254F79" w14:textId="77777777" w:rsidR="00A07983" w:rsidRDefault="00A07983" w:rsidP="00777111"/>
    <w:p w14:paraId="1266AD9A" w14:textId="77777777" w:rsidR="00A07983" w:rsidRDefault="00A07983" w:rsidP="00777111"/>
    <w:p w14:paraId="081E9BDB" w14:textId="77777777" w:rsidR="00A07983" w:rsidRDefault="00A07983" w:rsidP="00777111"/>
    <w:p w14:paraId="194DC8CC" w14:textId="77777777" w:rsidR="00777111" w:rsidRDefault="00777111" w:rsidP="00777111">
      <w:r>
        <w:t>Dear Pharmacist</w:t>
      </w:r>
    </w:p>
    <w:p w14:paraId="581D0257" w14:textId="77777777" w:rsidR="00777111" w:rsidRDefault="00777111" w:rsidP="00777111"/>
    <w:p w14:paraId="6BEFA157" w14:textId="77777777" w:rsidR="00777111" w:rsidRDefault="00777111" w:rsidP="00777111">
      <w:pPr>
        <w:rPr>
          <w:b/>
          <w:bCs/>
        </w:rPr>
      </w:pPr>
      <w:r>
        <w:rPr>
          <w:b/>
          <w:bCs/>
        </w:rPr>
        <w:t>Advancing Diabetes care Excellence through Pharmacy Team Training (ADEPT): Pharmacists leading diabetes excellence in their community</w:t>
      </w:r>
    </w:p>
    <w:p w14:paraId="630D695C" w14:textId="77777777" w:rsidR="00777111" w:rsidRDefault="00777111" w:rsidP="00777111"/>
    <w:p w14:paraId="148FD7D9" w14:textId="77777777" w:rsidR="00777111" w:rsidRDefault="00777111" w:rsidP="00777111">
      <w:r>
        <w:t xml:space="preserve">The West Midlands Diabetes Expert Advisory Group and Sustainability Transformation Partnerships (STPs) are looking to develop new approaches to Diabetes Care in the community and to enhance workforce skills to provide new services. The ADEPT programme has been developed by clinical experts and aims to support improving diabetes care outcomes based on NDA, NICE and Diabetes UK standards.  You can hear more about the programme </w:t>
      </w:r>
      <w:hyperlink r:id="rId6" w:history="1">
        <w:r>
          <w:rPr>
            <w:rStyle w:val="Hyperlink"/>
          </w:rPr>
          <w:t>here.</w:t>
        </w:r>
      </w:hyperlink>
    </w:p>
    <w:p w14:paraId="6D58691C" w14:textId="77777777" w:rsidR="00777111" w:rsidRDefault="00777111" w:rsidP="00777111">
      <w:r>
        <w:t>NHS England have commissioned Coventry University to support delivery of ADEPT across the W</w:t>
      </w:r>
      <w:r w:rsidR="00A07983">
        <w:t>est Midlands, which is provided</w:t>
      </w:r>
      <w:r>
        <w:t xml:space="preserve"> </w:t>
      </w:r>
      <w:r>
        <w:rPr>
          <w:b/>
          <w:bCs/>
        </w:rPr>
        <w:t>free of charge</w:t>
      </w:r>
      <w:r>
        <w:t xml:space="preserve"> for community pharmacists working in the West Midlands STPs.</w:t>
      </w:r>
    </w:p>
    <w:p w14:paraId="73C549BC" w14:textId="77777777" w:rsidR="00777111" w:rsidRDefault="00777111" w:rsidP="00777111"/>
    <w:p w14:paraId="72AAA728" w14:textId="77777777" w:rsidR="00777111" w:rsidRDefault="00777111" w:rsidP="00777111">
      <w:r>
        <w:t>The programme will enable you to:</w:t>
      </w:r>
    </w:p>
    <w:p w14:paraId="17DB9F19" w14:textId="77777777" w:rsidR="00777111" w:rsidRDefault="00777111" w:rsidP="00777111">
      <w:pPr>
        <w:pStyle w:val="ListParagraph"/>
        <w:numPr>
          <w:ilvl w:val="0"/>
          <w:numId w:val="1"/>
        </w:numPr>
      </w:pPr>
      <w:r>
        <w:t>Confidently formulate and implement an evidence-based, multi-factorial, patient-centred Diabetes Care Plan</w:t>
      </w:r>
    </w:p>
    <w:p w14:paraId="5F733568" w14:textId="77777777" w:rsidR="00777111" w:rsidRDefault="00777111" w:rsidP="00777111">
      <w:pPr>
        <w:pStyle w:val="ListParagraph"/>
        <w:numPr>
          <w:ilvl w:val="0"/>
          <w:numId w:val="1"/>
        </w:numPr>
      </w:pPr>
      <w:r>
        <w:t>Promote knowledge, skills and attitudes in Patients that supports patient empowerment towards high standards of diabetes care.</w:t>
      </w:r>
    </w:p>
    <w:p w14:paraId="61D4C0E1" w14:textId="77777777" w:rsidR="00777111" w:rsidRDefault="00777111" w:rsidP="00777111">
      <w:pPr>
        <w:pStyle w:val="ListParagraph"/>
        <w:numPr>
          <w:ilvl w:val="0"/>
          <w:numId w:val="1"/>
        </w:numPr>
      </w:pPr>
      <w:r>
        <w:t>Continue as trained HCPs in diabetes care and undertake relevant continuing professional development activities to embed knowledge and skills into routine clinical practice</w:t>
      </w:r>
    </w:p>
    <w:p w14:paraId="39F8595F" w14:textId="77777777" w:rsidR="00777111" w:rsidRDefault="00777111" w:rsidP="00777111">
      <w:pPr>
        <w:pStyle w:val="ListParagraph"/>
        <w:numPr>
          <w:ilvl w:val="0"/>
          <w:numId w:val="1"/>
        </w:numPr>
      </w:pPr>
      <w:r>
        <w:t>Be at the forefront of future service developments for delivering diabetes care within the community as required by the Diabetes Transformation Project.</w:t>
      </w:r>
    </w:p>
    <w:p w14:paraId="07895EFE" w14:textId="77777777" w:rsidR="00777111" w:rsidRDefault="00777111" w:rsidP="00777111">
      <w:r>
        <w:t xml:space="preserve">The course is 6 weeks in duration and can be accessed entirely online (self-directed study), or with the option to attend face to face sessions on Week 1 and Week 6 at venues across the West Midlands. Support is provided by academic healthcare professionals at Coventry University, either via the portal, email or face to face tutorials. Self-directed study is guided by teaching aids and study material on the portal, and quizzes enable progress </w:t>
      </w:r>
      <w:r w:rsidR="00A07983">
        <w:t xml:space="preserve">to be self-monitored. </w:t>
      </w:r>
    </w:p>
    <w:p w14:paraId="3C0DE2B5" w14:textId="77777777" w:rsidR="00777111" w:rsidRDefault="00A07983" w:rsidP="00777111">
      <w:r w:rsidRPr="00A07983">
        <w:t>To confirm and recognise learning delegates will be asked to submit a written case study up to 3 months after completing the programme, for review.</w:t>
      </w:r>
      <w:r>
        <w:t xml:space="preserve"> It is intended to seek formal accreditation of the programme in due course.</w:t>
      </w:r>
    </w:p>
    <w:p w14:paraId="7BBF0893" w14:textId="77777777" w:rsidR="00777111" w:rsidRDefault="00CD04CD" w:rsidP="00777111">
      <w:r>
        <w:rPr>
          <w:b/>
          <w:bCs/>
          <w:noProof/>
          <w:color w:val="5B9BD5"/>
          <w:sz w:val="28"/>
          <w:szCs w:val="28"/>
          <w:lang w:eastAsia="en-GB"/>
        </w:rPr>
        <mc:AlternateContent>
          <mc:Choice Requires="wps">
            <w:drawing>
              <wp:anchor distT="0" distB="0" distL="114300" distR="114300" simplePos="0" relativeHeight="251661312" behindDoc="0" locked="0" layoutInCell="1" allowOverlap="1" wp14:anchorId="22D1A636" wp14:editId="5FE21FC3">
                <wp:simplePos x="0" y="0"/>
                <wp:positionH relativeFrom="column">
                  <wp:posOffset>4071668</wp:posOffset>
                </wp:positionH>
                <wp:positionV relativeFrom="paragraph">
                  <wp:posOffset>39800</wp:posOffset>
                </wp:positionV>
                <wp:extent cx="1853864" cy="931653"/>
                <wp:effectExtent l="0" t="0" r="13335" b="20955"/>
                <wp:wrapNone/>
                <wp:docPr id="2" name="Rounded Rectangle 2"/>
                <wp:cNvGraphicFramePr/>
                <a:graphic xmlns:a="http://schemas.openxmlformats.org/drawingml/2006/main">
                  <a:graphicData uri="http://schemas.microsoft.com/office/word/2010/wordprocessingShape">
                    <wps:wsp>
                      <wps:cNvSpPr/>
                      <wps:spPr>
                        <a:xfrm>
                          <a:off x="0" y="0"/>
                          <a:ext cx="1853864" cy="93165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2BC9EB" w14:textId="77777777" w:rsidR="00A07983" w:rsidRPr="00CD04CD" w:rsidRDefault="00A07983" w:rsidP="00A07983">
                            <w:pPr>
                              <w:jc w:val="center"/>
                              <w:rPr>
                                <w:sz w:val="24"/>
                                <w:szCs w:val="24"/>
                              </w:rPr>
                            </w:pPr>
                            <w:r w:rsidRPr="00CD04CD">
                              <w:rPr>
                                <w:b/>
                                <w:bCs/>
                                <w:i/>
                                <w:iCs/>
                                <w:color w:val="5B9BD5"/>
                                <w:sz w:val="24"/>
                                <w:szCs w:val="24"/>
                              </w:rPr>
                              <w:t>    “Prof Patel’s dedication and enthusiasm is infectious”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1A636" id="Rounded Rectangle 2" o:spid="_x0000_s1027" style="position:absolute;margin-left:320.6pt;margin-top:3.15pt;width:145.95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" filled="f" strokecolor="#243f60 [1604]" strokeweight="2pt">
                <v:textbox>
                  <w:txbxContent>
                    <w:p w14:paraId="1A2BC9EB" w14:textId="77777777" w:rsidR="00A07983" w:rsidRPr="00CD04CD" w:rsidRDefault="00A07983" w:rsidP="00A07983">
                      <w:pPr>
                        <w:jc w:val="center"/>
                        <w:rPr>
                          <w:sz w:val="24"/>
                          <w:szCs w:val="24"/>
                        </w:rPr>
                      </w:pPr>
                      <w:r w:rsidRPr="00CD04CD">
                        <w:rPr>
                          <w:b/>
                          <w:bCs/>
                          <w:i/>
                          <w:iCs/>
                          <w:color w:val="5B9BD5"/>
                          <w:sz w:val="24"/>
                          <w:szCs w:val="24"/>
                        </w:rPr>
                        <w:t>    “Prof Patel’s dedication and enthusiasm is infectious”    </w:t>
                      </w:r>
                    </w:p>
                  </w:txbxContent>
                </v:textbox>
              </v:roundrect>
            </w:pict>
          </mc:Fallback>
        </mc:AlternateContent>
      </w:r>
      <w:r>
        <w:rPr>
          <w:b/>
          <w:bCs/>
          <w:noProof/>
          <w:color w:val="5B9BD5"/>
          <w:sz w:val="28"/>
          <w:szCs w:val="28"/>
          <w:lang w:eastAsia="en-GB"/>
        </w:rPr>
        <mc:AlternateContent>
          <mc:Choice Requires="wps">
            <w:drawing>
              <wp:anchor distT="0" distB="0" distL="114300" distR="114300" simplePos="0" relativeHeight="251669504" behindDoc="0" locked="0" layoutInCell="1" allowOverlap="1" wp14:anchorId="00E953E2" wp14:editId="1243C8FD">
                <wp:simplePos x="0" y="0"/>
                <wp:positionH relativeFrom="column">
                  <wp:posOffset>2475230</wp:posOffset>
                </wp:positionH>
                <wp:positionV relativeFrom="paragraph">
                  <wp:posOffset>41275</wp:posOffset>
                </wp:positionV>
                <wp:extent cx="1362075" cy="1009015"/>
                <wp:effectExtent l="0" t="0" r="28575" b="19685"/>
                <wp:wrapNone/>
                <wp:docPr id="6" name="Rounded Rectangle 6"/>
                <wp:cNvGraphicFramePr/>
                <a:graphic xmlns:a="http://schemas.openxmlformats.org/drawingml/2006/main">
                  <a:graphicData uri="http://schemas.microsoft.com/office/word/2010/wordprocessingShape">
                    <wps:wsp>
                      <wps:cNvSpPr/>
                      <wps:spPr>
                        <a:xfrm>
                          <a:off x="0" y="0"/>
                          <a:ext cx="1362075" cy="10090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9B8F10" w14:textId="77777777" w:rsidR="00A07983" w:rsidRPr="00CD04CD" w:rsidRDefault="00A07983" w:rsidP="00CD04CD">
                            <w:pPr>
                              <w:spacing w:line="230" w:lineRule="auto"/>
                              <w:jc w:val="center"/>
                              <w:rPr>
                                <w:b/>
                                <w:bCs/>
                                <w:i/>
                                <w:iCs/>
                                <w:color w:val="5B9BD5"/>
                                <w:sz w:val="24"/>
                                <w:szCs w:val="24"/>
                              </w:rPr>
                            </w:pPr>
                            <w:r w:rsidRPr="00CD04CD">
                              <w:rPr>
                                <w:b/>
                                <w:bCs/>
                                <w:i/>
                                <w:iCs/>
                                <w:color w:val="5B9BD5"/>
                                <w:sz w:val="24"/>
                                <w:szCs w:val="24"/>
                              </w:rPr>
                              <w:t>“The only cost to the pharmacist is time and study.”</w:t>
                            </w:r>
                          </w:p>
                          <w:p w14:paraId="60CC49F4" w14:textId="77777777" w:rsidR="00A07983" w:rsidRPr="00CD04CD" w:rsidRDefault="00A07983" w:rsidP="00A07983">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953E2" id="Rounded Rectangle 6" o:spid="_x0000_s1028" style="position:absolute;margin-left:194.9pt;margin-top:3.25pt;width:107.2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" filled="f" strokecolor="#243f60 [1604]" strokeweight="2pt">
                <v:textbox>
                  <w:txbxContent>
                    <w:p w14:paraId="6E9B8F10" w14:textId="77777777" w:rsidR="00A07983" w:rsidRPr="00CD04CD" w:rsidRDefault="00A07983" w:rsidP="00CD04CD">
                      <w:pPr>
                        <w:spacing w:line="230" w:lineRule="auto"/>
                        <w:jc w:val="center"/>
                        <w:rPr>
                          <w:b/>
                          <w:bCs/>
                          <w:i/>
                          <w:iCs/>
                          <w:color w:val="5B9BD5"/>
                          <w:sz w:val="24"/>
                          <w:szCs w:val="24"/>
                        </w:rPr>
                      </w:pPr>
                      <w:r w:rsidRPr="00CD04CD">
                        <w:rPr>
                          <w:b/>
                          <w:bCs/>
                          <w:i/>
                          <w:iCs/>
                          <w:color w:val="5B9BD5"/>
                          <w:sz w:val="24"/>
                          <w:szCs w:val="24"/>
                        </w:rPr>
                        <w:t>“The only cost to the pharmacist is time and study.”</w:t>
                      </w:r>
                    </w:p>
                    <w:p w14:paraId="60CC49F4" w14:textId="77777777" w:rsidR="00A07983" w:rsidRPr="00CD04CD" w:rsidRDefault="00A07983" w:rsidP="00A07983">
                      <w:pPr>
                        <w:jc w:val="center"/>
                        <w:rPr>
                          <w:sz w:val="24"/>
                          <w:szCs w:val="24"/>
                        </w:rPr>
                      </w:pPr>
                    </w:p>
                  </w:txbxContent>
                </v:textbox>
              </v:roundrect>
            </w:pict>
          </mc:Fallback>
        </mc:AlternateContent>
      </w:r>
    </w:p>
    <w:p w14:paraId="6AB8F2E6" w14:textId="77777777" w:rsidR="00777111" w:rsidRDefault="00777111" w:rsidP="00777111">
      <w:pPr>
        <w:rPr>
          <w:b/>
          <w:bCs/>
        </w:rPr>
      </w:pPr>
      <w:r>
        <w:rPr>
          <w:b/>
          <w:bCs/>
        </w:rPr>
        <w:t>Feedback from previous delegates:</w:t>
      </w:r>
    </w:p>
    <w:p w14:paraId="544B595D" w14:textId="77777777" w:rsidR="00A07983" w:rsidRDefault="00A07983" w:rsidP="00777111">
      <w:pPr>
        <w:rPr>
          <w:b/>
          <w:bCs/>
        </w:rPr>
      </w:pPr>
    </w:p>
    <w:p w14:paraId="69B02FA1" w14:textId="77777777" w:rsidR="00777111" w:rsidRDefault="00A07983" w:rsidP="00777111">
      <w:pPr>
        <w:rPr>
          <w:b/>
          <w:bCs/>
          <w:color w:val="5B9BD5"/>
          <w:sz w:val="28"/>
          <w:szCs w:val="28"/>
        </w:rPr>
      </w:pPr>
      <w:r>
        <w:rPr>
          <w:b/>
          <w:bCs/>
          <w:noProof/>
          <w:color w:val="5B9BD5"/>
          <w:sz w:val="28"/>
          <w:szCs w:val="28"/>
          <w:lang w:eastAsia="en-GB"/>
        </w:rPr>
        <mc:AlternateContent>
          <mc:Choice Requires="wps">
            <w:drawing>
              <wp:anchor distT="0" distB="0" distL="114300" distR="114300" simplePos="0" relativeHeight="251659264" behindDoc="0" locked="0" layoutInCell="1" allowOverlap="1" wp14:anchorId="4D825B1E" wp14:editId="1CEE5EA3">
                <wp:simplePos x="0" y="0"/>
                <wp:positionH relativeFrom="column">
                  <wp:posOffset>-8626</wp:posOffset>
                </wp:positionH>
                <wp:positionV relativeFrom="paragraph">
                  <wp:posOffset>28323</wp:posOffset>
                </wp:positionV>
                <wp:extent cx="2355011" cy="509126"/>
                <wp:effectExtent l="0" t="0" r="26670" b="24765"/>
                <wp:wrapNone/>
                <wp:docPr id="1" name="Rounded Rectangle 1"/>
                <wp:cNvGraphicFramePr/>
                <a:graphic xmlns:a="http://schemas.openxmlformats.org/drawingml/2006/main">
                  <a:graphicData uri="http://schemas.microsoft.com/office/word/2010/wordprocessingShape">
                    <wps:wsp>
                      <wps:cNvSpPr/>
                      <wps:spPr>
                        <a:xfrm>
                          <a:off x="0" y="0"/>
                          <a:ext cx="2355011" cy="50912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B700BC" w14:textId="77777777" w:rsidR="00A07983" w:rsidRPr="00CD04CD" w:rsidRDefault="00A07983" w:rsidP="00A07983">
                            <w:pPr>
                              <w:jc w:val="center"/>
                              <w:rPr>
                                <w:sz w:val="24"/>
                                <w:szCs w:val="24"/>
                              </w:rPr>
                            </w:pPr>
                            <w:r w:rsidRPr="00CD04CD">
                              <w:rPr>
                                <w:b/>
                                <w:bCs/>
                                <w:i/>
                                <w:iCs/>
                                <w:color w:val="5B9BD5"/>
                                <w:sz w:val="24"/>
                                <w:szCs w:val="24"/>
                              </w:rPr>
                              <w:t>“Excellent course, very well delivered”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25B1E" id="Rounded Rectangle 1" o:spid="_x0000_s1029" style="position:absolute;margin-left:-.7pt;margin-top:2.25pt;width:185.4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" filled="f" strokecolor="#243f60 [1604]" strokeweight="2pt">
                <v:textbox>
                  <w:txbxContent>
                    <w:p w14:paraId="1CB700BC" w14:textId="77777777" w:rsidR="00A07983" w:rsidRPr="00CD04CD" w:rsidRDefault="00A07983" w:rsidP="00A07983">
                      <w:pPr>
                        <w:jc w:val="center"/>
                        <w:rPr>
                          <w:sz w:val="24"/>
                          <w:szCs w:val="24"/>
                        </w:rPr>
                      </w:pPr>
                      <w:r w:rsidRPr="00CD04CD">
                        <w:rPr>
                          <w:b/>
                          <w:bCs/>
                          <w:i/>
                          <w:iCs/>
                          <w:color w:val="5B9BD5"/>
                          <w:sz w:val="24"/>
                          <w:szCs w:val="24"/>
                        </w:rPr>
                        <w:t>“Excellent course, very well delivered”         </w:t>
                      </w:r>
                    </w:p>
                  </w:txbxContent>
                </v:textbox>
              </v:roundrect>
            </w:pict>
          </mc:Fallback>
        </mc:AlternateContent>
      </w:r>
    </w:p>
    <w:p w14:paraId="27203471" w14:textId="77777777" w:rsidR="00777111" w:rsidRDefault="00A07983" w:rsidP="00777111">
      <w:pPr>
        <w:spacing w:line="230" w:lineRule="auto"/>
        <w:rPr>
          <w:b/>
          <w:bCs/>
          <w:i/>
          <w:iCs/>
          <w:color w:val="5B9BD5"/>
          <w:sz w:val="28"/>
          <w:szCs w:val="28"/>
        </w:rPr>
      </w:pPr>
      <w:r>
        <w:rPr>
          <w:b/>
          <w:bCs/>
          <w:i/>
          <w:iCs/>
          <w:color w:val="5B9BD5"/>
          <w:sz w:val="28"/>
          <w:szCs w:val="28"/>
        </w:rPr>
        <w:tab/>
      </w:r>
      <w:r>
        <w:rPr>
          <w:b/>
          <w:bCs/>
          <w:i/>
          <w:iCs/>
          <w:color w:val="5B9BD5"/>
          <w:sz w:val="28"/>
          <w:szCs w:val="28"/>
        </w:rPr>
        <w:tab/>
      </w:r>
      <w:r w:rsidR="00777111">
        <w:rPr>
          <w:b/>
          <w:bCs/>
          <w:i/>
          <w:iCs/>
          <w:color w:val="5B9BD5"/>
          <w:sz w:val="28"/>
          <w:szCs w:val="28"/>
        </w:rPr>
        <w:t> </w:t>
      </w:r>
      <w:r>
        <w:rPr>
          <w:b/>
          <w:bCs/>
          <w:i/>
          <w:iCs/>
          <w:color w:val="5B9BD5"/>
          <w:sz w:val="28"/>
          <w:szCs w:val="28"/>
        </w:rPr>
        <w:t>    </w:t>
      </w:r>
    </w:p>
    <w:p w14:paraId="19889DAF" w14:textId="77777777" w:rsidR="00777111" w:rsidRDefault="00CD04CD" w:rsidP="00777111">
      <w:pPr>
        <w:spacing w:line="230" w:lineRule="auto"/>
        <w:rPr>
          <w:b/>
          <w:bCs/>
          <w:i/>
          <w:iCs/>
          <w:color w:val="5B9BD5"/>
          <w:sz w:val="28"/>
          <w:szCs w:val="28"/>
        </w:rPr>
      </w:pPr>
      <w:r>
        <w:rPr>
          <w:b/>
          <w:bCs/>
          <w:noProof/>
          <w:color w:val="5B9BD5"/>
          <w:sz w:val="28"/>
          <w:szCs w:val="28"/>
          <w:lang w:eastAsia="en-GB"/>
        </w:rPr>
        <mc:AlternateContent>
          <mc:Choice Requires="wps">
            <w:drawing>
              <wp:anchor distT="0" distB="0" distL="114300" distR="114300" simplePos="0" relativeHeight="251663360" behindDoc="0" locked="0" layoutInCell="1" allowOverlap="1" wp14:anchorId="7FB14F01" wp14:editId="5030D79E">
                <wp:simplePos x="0" y="0"/>
                <wp:positionH relativeFrom="column">
                  <wp:posOffset>4509770</wp:posOffset>
                </wp:positionH>
                <wp:positionV relativeFrom="paragraph">
                  <wp:posOffset>176901</wp:posOffset>
                </wp:positionV>
                <wp:extent cx="1233170" cy="612140"/>
                <wp:effectExtent l="0" t="0" r="24130" b="16510"/>
                <wp:wrapNone/>
                <wp:docPr id="3" name="Rounded Rectangle 3"/>
                <wp:cNvGraphicFramePr/>
                <a:graphic xmlns:a="http://schemas.openxmlformats.org/drawingml/2006/main">
                  <a:graphicData uri="http://schemas.microsoft.com/office/word/2010/wordprocessingShape">
                    <wps:wsp>
                      <wps:cNvSpPr/>
                      <wps:spPr>
                        <a:xfrm>
                          <a:off x="0" y="0"/>
                          <a:ext cx="1233170" cy="6121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C91E34" w14:textId="77777777" w:rsidR="00A07983" w:rsidRPr="00CD04CD" w:rsidRDefault="00A07983" w:rsidP="00A07983">
                            <w:pPr>
                              <w:jc w:val="center"/>
                              <w:rPr>
                                <w:sz w:val="24"/>
                                <w:szCs w:val="24"/>
                              </w:rPr>
                            </w:pPr>
                            <w:r w:rsidRPr="00CD04CD">
                              <w:rPr>
                                <w:b/>
                                <w:bCs/>
                                <w:i/>
                                <w:iCs/>
                                <w:color w:val="5B9BD5"/>
                                <w:sz w:val="24"/>
                                <w:szCs w:val="24"/>
                              </w:rPr>
                              <w:t>“More of the same please”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14F01" id="Rounded Rectangle 3" o:spid="_x0000_s1030" style="position:absolute;margin-left:355.1pt;margin-top:13.95pt;width:97.1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" filled="f" strokecolor="#243f60 [1604]" strokeweight="2pt">
                <v:textbox>
                  <w:txbxContent>
                    <w:p w14:paraId="33C91E34" w14:textId="77777777" w:rsidR="00A07983" w:rsidRPr="00CD04CD" w:rsidRDefault="00A07983" w:rsidP="00A07983">
                      <w:pPr>
                        <w:jc w:val="center"/>
                        <w:rPr>
                          <w:sz w:val="24"/>
                          <w:szCs w:val="24"/>
                        </w:rPr>
                      </w:pPr>
                      <w:r w:rsidRPr="00CD04CD">
                        <w:rPr>
                          <w:b/>
                          <w:bCs/>
                          <w:i/>
                          <w:iCs/>
                          <w:color w:val="5B9BD5"/>
                          <w:sz w:val="24"/>
                          <w:szCs w:val="24"/>
                        </w:rPr>
                        <w:t>“More of the same please”</w:t>
                      </w:r>
                    </w:p>
                  </w:txbxContent>
                </v:textbox>
              </v:roundrect>
            </w:pict>
          </mc:Fallback>
        </mc:AlternateContent>
      </w:r>
    </w:p>
    <w:p w14:paraId="2915F2C1" w14:textId="77777777" w:rsidR="00777111" w:rsidRDefault="00CD04CD" w:rsidP="00777111">
      <w:pPr>
        <w:spacing w:line="230" w:lineRule="auto"/>
        <w:rPr>
          <w:b/>
          <w:bCs/>
          <w:i/>
          <w:iCs/>
          <w:color w:val="5B9BD5"/>
          <w:sz w:val="28"/>
          <w:szCs w:val="28"/>
        </w:rPr>
      </w:pPr>
      <w:r>
        <w:rPr>
          <w:b/>
          <w:bCs/>
          <w:noProof/>
          <w:color w:val="5B9BD5"/>
          <w:sz w:val="28"/>
          <w:szCs w:val="28"/>
          <w:lang w:eastAsia="en-GB"/>
        </w:rPr>
        <mc:AlternateContent>
          <mc:Choice Requires="wps">
            <w:drawing>
              <wp:anchor distT="0" distB="0" distL="114300" distR="114300" simplePos="0" relativeHeight="251667456" behindDoc="0" locked="0" layoutInCell="1" allowOverlap="1" wp14:anchorId="7CCCA4C8" wp14:editId="51DA8B6F">
                <wp:simplePos x="0" y="0"/>
                <wp:positionH relativeFrom="column">
                  <wp:posOffset>2345055</wp:posOffset>
                </wp:positionH>
                <wp:positionV relativeFrom="paragraph">
                  <wp:posOffset>91704</wp:posOffset>
                </wp:positionV>
                <wp:extent cx="1837055" cy="525780"/>
                <wp:effectExtent l="0" t="0" r="10795" b="26670"/>
                <wp:wrapNone/>
                <wp:docPr id="5" name="Rounded Rectangle 5"/>
                <wp:cNvGraphicFramePr/>
                <a:graphic xmlns:a="http://schemas.openxmlformats.org/drawingml/2006/main">
                  <a:graphicData uri="http://schemas.microsoft.com/office/word/2010/wordprocessingShape">
                    <wps:wsp>
                      <wps:cNvSpPr/>
                      <wps:spPr>
                        <a:xfrm>
                          <a:off x="0" y="0"/>
                          <a:ext cx="1837055" cy="5257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B0A068" w14:textId="77777777" w:rsidR="00A07983" w:rsidRPr="00CD04CD" w:rsidRDefault="00A07983" w:rsidP="00A07983">
                            <w:pPr>
                              <w:jc w:val="center"/>
                              <w:rPr>
                                <w:sz w:val="24"/>
                                <w:szCs w:val="24"/>
                              </w:rPr>
                            </w:pPr>
                            <w:r w:rsidRPr="00CD04CD">
                              <w:rPr>
                                <w:b/>
                                <w:bCs/>
                                <w:i/>
                                <w:iCs/>
                                <w:color w:val="5B9BD5"/>
                                <w:sz w:val="24"/>
                                <w:szCs w:val="24"/>
                              </w:rPr>
                              <w:t>“An opportunity not to be missed’’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CA4C8" id="Rounded Rectangle 5" o:spid="_x0000_s1031" style="position:absolute;margin-left:184.65pt;margin-top:7.2pt;width:144.65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" filled="f" strokecolor="#243f60 [1604]" strokeweight="2pt">
                <v:textbox>
                  <w:txbxContent>
                    <w:p w14:paraId="04B0A068" w14:textId="77777777" w:rsidR="00A07983" w:rsidRPr="00CD04CD" w:rsidRDefault="00A07983" w:rsidP="00A07983">
                      <w:pPr>
                        <w:jc w:val="center"/>
                        <w:rPr>
                          <w:sz w:val="24"/>
                          <w:szCs w:val="24"/>
                        </w:rPr>
                      </w:pPr>
                      <w:r w:rsidRPr="00CD04CD">
                        <w:rPr>
                          <w:b/>
                          <w:bCs/>
                          <w:i/>
                          <w:iCs/>
                          <w:color w:val="5B9BD5"/>
                          <w:sz w:val="24"/>
                          <w:szCs w:val="24"/>
                        </w:rPr>
                        <w:t>“An opportunity not to be missed’’</w:t>
                      </w:r>
                    </w:p>
                  </w:txbxContent>
                </v:textbox>
              </v:roundrect>
            </w:pict>
          </mc:Fallback>
        </mc:AlternateContent>
      </w:r>
      <w:r>
        <w:rPr>
          <w:b/>
          <w:bCs/>
          <w:noProof/>
          <w:color w:val="5B9BD5"/>
          <w:sz w:val="28"/>
          <w:szCs w:val="28"/>
          <w:lang w:eastAsia="en-GB"/>
        </w:rPr>
        <mc:AlternateContent>
          <mc:Choice Requires="wps">
            <w:drawing>
              <wp:anchor distT="0" distB="0" distL="114300" distR="114300" simplePos="0" relativeHeight="251665408" behindDoc="0" locked="0" layoutInCell="1" allowOverlap="1" wp14:anchorId="4824080D" wp14:editId="2955B5B0">
                <wp:simplePos x="0" y="0"/>
                <wp:positionH relativeFrom="column">
                  <wp:posOffset>-69011</wp:posOffset>
                </wp:positionH>
                <wp:positionV relativeFrom="paragraph">
                  <wp:posOffset>102594</wp:posOffset>
                </wp:positionV>
                <wp:extent cx="1932305" cy="508959"/>
                <wp:effectExtent l="0" t="0" r="10795" b="24765"/>
                <wp:wrapNone/>
                <wp:docPr id="4" name="Rounded Rectangle 4"/>
                <wp:cNvGraphicFramePr/>
                <a:graphic xmlns:a="http://schemas.openxmlformats.org/drawingml/2006/main">
                  <a:graphicData uri="http://schemas.microsoft.com/office/word/2010/wordprocessingShape">
                    <wps:wsp>
                      <wps:cNvSpPr/>
                      <wps:spPr>
                        <a:xfrm>
                          <a:off x="0" y="0"/>
                          <a:ext cx="1932305" cy="50895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3D0C6D" w14:textId="77777777" w:rsidR="00A07983" w:rsidRPr="00CD04CD" w:rsidRDefault="00A07983" w:rsidP="00A07983">
                            <w:pPr>
                              <w:jc w:val="center"/>
                              <w:rPr>
                                <w:sz w:val="24"/>
                                <w:szCs w:val="24"/>
                              </w:rPr>
                            </w:pPr>
                            <w:r w:rsidRPr="00CD04CD">
                              <w:rPr>
                                <w:b/>
                                <w:bCs/>
                                <w:i/>
                                <w:iCs/>
                                <w:color w:val="5B9BD5"/>
                                <w:sz w:val="24"/>
                                <w:szCs w:val="24"/>
                              </w:rPr>
                              <w:t>“Very informative and comprehensive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4080D" id="Rounded Rectangle 4" o:spid="_x0000_s1032" style="position:absolute;margin-left:-5.45pt;margin-top:8.1pt;width:152.15pt;height: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" filled="f" strokecolor="#243f60 [1604]" strokeweight="2pt">
                <v:textbox>
                  <w:txbxContent>
                    <w:p w14:paraId="1D3D0C6D" w14:textId="77777777" w:rsidR="00A07983" w:rsidRPr="00CD04CD" w:rsidRDefault="00A07983" w:rsidP="00A07983">
                      <w:pPr>
                        <w:jc w:val="center"/>
                        <w:rPr>
                          <w:sz w:val="24"/>
                          <w:szCs w:val="24"/>
                        </w:rPr>
                      </w:pPr>
                      <w:r w:rsidRPr="00CD04CD">
                        <w:rPr>
                          <w:b/>
                          <w:bCs/>
                          <w:i/>
                          <w:iCs/>
                          <w:color w:val="5B9BD5"/>
                          <w:sz w:val="24"/>
                          <w:szCs w:val="24"/>
                        </w:rPr>
                        <w:t>“Very informative and comprehensive course”</w:t>
                      </w:r>
                    </w:p>
                  </w:txbxContent>
                </v:textbox>
              </v:roundrect>
            </w:pict>
          </mc:Fallback>
        </mc:AlternateContent>
      </w:r>
    </w:p>
    <w:p w14:paraId="4A0EA816" w14:textId="77777777" w:rsidR="00777111" w:rsidRDefault="00777111" w:rsidP="00777111">
      <w:pPr>
        <w:spacing w:line="230" w:lineRule="auto"/>
        <w:rPr>
          <w:b/>
          <w:bCs/>
          <w:i/>
          <w:iCs/>
          <w:color w:val="5B9BD5"/>
          <w:sz w:val="28"/>
          <w:szCs w:val="28"/>
        </w:rPr>
      </w:pPr>
      <w:r>
        <w:rPr>
          <w:b/>
          <w:bCs/>
          <w:i/>
          <w:iCs/>
          <w:color w:val="5B9BD5"/>
          <w:sz w:val="28"/>
          <w:szCs w:val="28"/>
        </w:rPr>
        <w:t>                         </w:t>
      </w:r>
    </w:p>
    <w:p w14:paraId="2F5322E5" w14:textId="77777777" w:rsidR="00777111" w:rsidRDefault="00777111" w:rsidP="00777111"/>
    <w:p w14:paraId="236E68EF" w14:textId="77777777" w:rsidR="00A07983" w:rsidRDefault="00A07983" w:rsidP="00777111"/>
    <w:p w14:paraId="5DBC6613" w14:textId="77777777" w:rsidR="00A07983" w:rsidRDefault="00A07983" w:rsidP="00777111"/>
    <w:p w14:paraId="1FA4CB29" w14:textId="77777777" w:rsidR="00777111" w:rsidRDefault="00777111" w:rsidP="00777111">
      <w:r>
        <w:t>The course content and venues for attending face to face sessions on Week 1 and Week 6 are attached. For maximum flexibility, you are welcome to attend any week 1 session and then any week 6 session, and you may also study the online content in any order. All study must be complete by 9</w:t>
      </w:r>
      <w:r>
        <w:rPr>
          <w:vertAlign w:val="superscript"/>
        </w:rPr>
        <w:t>th</w:t>
      </w:r>
      <w:r>
        <w:t xml:space="preserve"> April 2019.</w:t>
      </w:r>
    </w:p>
    <w:p w14:paraId="101298B9" w14:textId="77777777" w:rsidR="00777111" w:rsidRDefault="00777111" w:rsidP="00777111"/>
    <w:p w14:paraId="3479A6DB" w14:textId="77777777" w:rsidR="00777111" w:rsidRDefault="00777111">
      <w:r w:rsidRPr="0019204A">
        <w:rPr>
          <w:b/>
        </w:rPr>
        <w:t>Registrat</w:t>
      </w:r>
      <w:r w:rsidR="00A07983" w:rsidRPr="0019204A">
        <w:rPr>
          <w:b/>
        </w:rPr>
        <w:t xml:space="preserve">ion </w:t>
      </w:r>
      <w:r w:rsidR="00A07983">
        <w:t xml:space="preserve">is via </w:t>
      </w:r>
      <w:proofErr w:type="spellStart"/>
      <w:r w:rsidR="00A07983">
        <w:t>Eventsforce</w:t>
      </w:r>
      <w:proofErr w:type="spellEnd"/>
      <w:r w:rsidR="00A07983">
        <w:t>:</w:t>
      </w:r>
      <w:r w:rsidR="00476EB1">
        <w:t xml:space="preserve"> </w:t>
      </w:r>
    </w:p>
    <w:p w14:paraId="3A02FB7F" w14:textId="77777777" w:rsidR="00075F79" w:rsidRDefault="00075F79" w:rsidP="00075F79">
      <w:pPr>
        <w:ind w:left="720"/>
      </w:pPr>
    </w:p>
    <w:p w14:paraId="1F770C1C" w14:textId="77777777" w:rsidR="00634C89" w:rsidRDefault="006A5A22" w:rsidP="00075F79">
      <w:pPr>
        <w:ind w:left="720"/>
      </w:pPr>
      <w:hyperlink r:id="rId7" w:history="1">
        <w:r w:rsidR="00476EB1">
          <w:rPr>
            <w:rStyle w:val="Hyperlink"/>
          </w:rPr>
          <w:t>https://www.eventsforce.net/cu/5404/home</w:t>
        </w:r>
      </w:hyperlink>
    </w:p>
    <w:p w14:paraId="351840E6" w14:textId="77777777" w:rsidR="00634C89" w:rsidRDefault="00634C89"/>
    <w:p w14:paraId="7E7E9044" w14:textId="77777777" w:rsidR="00634C89" w:rsidRDefault="00634C89"/>
    <w:p w14:paraId="5871834D" w14:textId="77777777" w:rsidR="00634C89" w:rsidRDefault="00634C89"/>
    <w:p w14:paraId="15C711E4" w14:textId="77777777" w:rsidR="00634C89" w:rsidRPr="0019204A" w:rsidRDefault="00634C89">
      <w:pPr>
        <w:rPr>
          <w:b/>
        </w:rPr>
      </w:pPr>
      <w:r w:rsidRPr="0019204A">
        <w:rPr>
          <w:b/>
        </w:rPr>
        <w:t>Course Details</w:t>
      </w:r>
    </w:p>
    <w:p w14:paraId="11062768" w14:textId="77777777" w:rsidR="00634C89" w:rsidRDefault="00634C89" w:rsidP="00496ABA">
      <w:pPr>
        <w:jc w:val="cente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181"/>
        <w:gridCol w:w="3716"/>
      </w:tblGrid>
      <w:tr w:rsidR="00634C89" w14:paraId="3233E02A" w14:textId="77777777" w:rsidTr="00496ABA">
        <w:trPr>
          <w:jc w:val="center"/>
        </w:trPr>
        <w:tc>
          <w:tcPr>
            <w:tcW w:w="5181" w:type="dxa"/>
          </w:tcPr>
          <w:p w14:paraId="34227083" w14:textId="77777777" w:rsidR="00634C89" w:rsidRPr="00634C89" w:rsidRDefault="00634C89" w:rsidP="00496ABA">
            <w:pPr>
              <w:jc w:val="center"/>
              <w:rPr>
                <w:b/>
                <w:color w:val="0070C0"/>
              </w:rPr>
            </w:pPr>
            <w:r w:rsidRPr="00634C89">
              <w:rPr>
                <w:b/>
                <w:color w:val="0070C0"/>
              </w:rPr>
              <w:t>Course Structure</w:t>
            </w:r>
          </w:p>
        </w:tc>
        <w:tc>
          <w:tcPr>
            <w:tcW w:w="3716" w:type="dxa"/>
          </w:tcPr>
          <w:p w14:paraId="2843201E" w14:textId="77777777" w:rsidR="00634C89" w:rsidRPr="00634C89" w:rsidRDefault="00634C89" w:rsidP="00496ABA">
            <w:pPr>
              <w:jc w:val="center"/>
              <w:rPr>
                <w:b/>
                <w:color w:val="0070C0"/>
              </w:rPr>
            </w:pPr>
            <w:r w:rsidRPr="00634C89">
              <w:rPr>
                <w:b/>
                <w:color w:val="0070C0"/>
              </w:rPr>
              <w:t>Delivery Mode</w:t>
            </w:r>
          </w:p>
        </w:tc>
      </w:tr>
      <w:tr w:rsidR="00634C89" w14:paraId="35E27AF8" w14:textId="77777777" w:rsidTr="00496ABA">
        <w:trPr>
          <w:jc w:val="center"/>
        </w:trPr>
        <w:tc>
          <w:tcPr>
            <w:tcW w:w="5181" w:type="dxa"/>
          </w:tcPr>
          <w:p w14:paraId="0B2B66C1" w14:textId="77777777" w:rsidR="00634C89" w:rsidRPr="00496ABA" w:rsidRDefault="00634C89" w:rsidP="00F27722">
            <w:r w:rsidRPr="00496ABA">
              <w:rPr>
                <w:b/>
              </w:rPr>
              <w:t xml:space="preserve">Week 1: </w:t>
            </w:r>
            <w:r w:rsidRPr="00496ABA">
              <w:t xml:space="preserve">ADEPT </w:t>
            </w:r>
            <w:r w:rsidR="00496ABA" w:rsidRPr="00496ABA">
              <w:t>–</w:t>
            </w:r>
            <w:r w:rsidRPr="00496ABA">
              <w:t xml:space="preserve"> Introduction</w:t>
            </w:r>
          </w:p>
          <w:p w14:paraId="1B11B622" w14:textId="77777777" w:rsidR="00496ABA" w:rsidRPr="00496ABA" w:rsidRDefault="00496ABA" w:rsidP="00F27722">
            <w:pPr>
              <w:rPr>
                <w:b/>
              </w:rPr>
            </w:pPr>
          </w:p>
        </w:tc>
        <w:tc>
          <w:tcPr>
            <w:tcW w:w="3716" w:type="dxa"/>
          </w:tcPr>
          <w:p w14:paraId="1184FCCA" w14:textId="77777777" w:rsidR="00634C89" w:rsidRPr="0019204A" w:rsidRDefault="00634C89" w:rsidP="00F27722">
            <w:pPr>
              <w:rPr>
                <w:b/>
                <w:color w:val="0070C0"/>
              </w:rPr>
            </w:pPr>
            <w:r w:rsidRPr="0019204A">
              <w:rPr>
                <w:b/>
                <w:color w:val="0070C0"/>
              </w:rPr>
              <w:t>Face to Face</w:t>
            </w:r>
          </w:p>
        </w:tc>
      </w:tr>
      <w:tr w:rsidR="00634C89" w14:paraId="00483D9B" w14:textId="77777777" w:rsidTr="00496ABA">
        <w:trPr>
          <w:jc w:val="center"/>
        </w:trPr>
        <w:tc>
          <w:tcPr>
            <w:tcW w:w="5181" w:type="dxa"/>
          </w:tcPr>
          <w:p w14:paraId="4C944EAA" w14:textId="77777777" w:rsidR="00634C89" w:rsidRPr="00496ABA" w:rsidRDefault="00634C89" w:rsidP="00F27722">
            <w:r w:rsidRPr="00496ABA">
              <w:rPr>
                <w:b/>
              </w:rPr>
              <w:t xml:space="preserve">Week 2: </w:t>
            </w:r>
            <w:r w:rsidRPr="00496ABA">
              <w:t>Diabetes Care Essentials</w:t>
            </w:r>
          </w:p>
          <w:p w14:paraId="709AB00A" w14:textId="77777777" w:rsidR="00496ABA" w:rsidRPr="00496ABA" w:rsidRDefault="00496ABA" w:rsidP="00F27722">
            <w:pPr>
              <w:rPr>
                <w:b/>
              </w:rPr>
            </w:pPr>
          </w:p>
        </w:tc>
        <w:tc>
          <w:tcPr>
            <w:tcW w:w="3716" w:type="dxa"/>
          </w:tcPr>
          <w:p w14:paraId="79605921" w14:textId="77777777" w:rsidR="00634C89" w:rsidRPr="0019204A" w:rsidRDefault="00634C89" w:rsidP="00F27722">
            <w:pPr>
              <w:rPr>
                <w:b/>
                <w:color w:val="0070C0"/>
              </w:rPr>
            </w:pPr>
            <w:r w:rsidRPr="0019204A">
              <w:rPr>
                <w:b/>
                <w:color w:val="0070C0"/>
              </w:rPr>
              <w:t>Self-directed study</w:t>
            </w:r>
          </w:p>
        </w:tc>
      </w:tr>
      <w:tr w:rsidR="00634C89" w14:paraId="3BA3ACD8" w14:textId="77777777" w:rsidTr="00F27722">
        <w:trPr>
          <w:jc w:val="center"/>
        </w:trPr>
        <w:tc>
          <w:tcPr>
            <w:tcW w:w="8897" w:type="dxa"/>
            <w:gridSpan w:val="2"/>
          </w:tcPr>
          <w:p w14:paraId="6E700519" w14:textId="77777777" w:rsidR="00634C89" w:rsidRPr="00496ABA" w:rsidRDefault="00634C89" w:rsidP="00634C89">
            <w:pPr>
              <w:pStyle w:val="ListParagraph"/>
              <w:numPr>
                <w:ilvl w:val="0"/>
                <w:numId w:val="2"/>
              </w:numPr>
              <w:spacing w:after="0" w:line="240" w:lineRule="auto"/>
            </w:pPr>
            <w:r w:rsidRPr="00496ABA">
              <w:t>Understand the essential clinical processes and targets in diabetes care</w:t>
            </w:r>
          </w:p>
          <w:p w14:paraId="5A808D36" w14:textId="77777777" w:rsidR="00634C89" w:rsidRPr="00496ABA" w:rsidRDefault="00634C89" w:rsidP="00634C89">
            <w:pPr>
              <w:pStyle w:val="ListParagraph"/>
              <w:numPr>
                <w:ilvl w:val="0"/>
                <w:numId w:val="2"/>
              </w:numPr>
              <w:spacing w:after="0" w:line="240" w:lineRule="auto"/>
            </w:pPr>
            <w:r w:rsidRPr="00496ABA">
              <w:t>Understand the evidence base for the Alphabet Strategy approach</w:t>
            </w:r>
          </w:p>
          <w:p w14:paraId="10B645E2" w14:textId="77777777" w:rsidR="00634C89" w:rsidRPr="00496ABA" w:rsidRDefault="00634C89" w:rsidP="00634C89">
            <w:pPr>
              <w:pStyle w:val="ListParagraph"/>
              <w:numPr>
                <w:ilvl w:val="0"/>
                <w:numId w:val="2"/>
              </w:numPr>
              <w:spacing w:after="0" w:line="240" w:lineRule="auto"/>
            </w:pPr>
            <w:r w:rsidRPr="00496ABA">
              <w:t>Learn to implement care plans and enhance consultation skills</w:t>
            </w:r>
          </w:p>
        </w:tc>
      </w:tr>
      <w:tr w:rsidR="00496ABA" w14:paraId="2FE8D714" w14:textId="77777777" w:rsidTr="00496ABA">
        <w:trPr>
          <w:jc w:val="center"/>
        </w:trPr>
        <w:tc>
          <w:tcPr>
            <w:tcW w:w="5181" w:type="dxa"/>
          </w:tcPr>
          <w:p w14:paraId="112AA7B9" w14:textId="77777777" w:rsidR="00496ABA" w:rsidRPr="00496ABA" w:rsidRDefault="00496ABA" w:rsidP="00F27722">
            <w:r w:rsidRPr="00496ABA">
              <w:rPr>
                <w:b/>
              </w:rPr>
              <w:t xml:space="preserve">Week 3: </w:t>
            </w:r>
            <w:r w:rsidRPr="00496ABA">
              <w:t>Setting up your Community Pharmacy based diabetes care initiative</w:t>
            </w:r>
          </w:p>
          <w:p w14:paraId="2C712219" w14:textId="77777777" w:rsidR="00496ABA" w:rsidRPr="00496ABA" w:rsidRDefault="00496ABA" w:rsidP="00F27722">
            <w:pPr>
              <w:rPr>
                <w:b/>
              </w:rPr>
            </w:pPr>
          </w:p>
        </w:tc>
        <w:tc>
          <w:tcPr>
            <w:tcW w:w="3716" w:type="dxa"/>
          </w:tcPr>
          <w:p w14:paraId="0B35F446" w14:textId="77777777" w:rsidR="00496ABA" w:rsidRPr="0019204A" w:rsidRDefault="00496ABA" w:rsidP="00F27722">
            <w:pPr>
              <w:rPr>
                <w:b/>
                <w:color w:val="0070C0"/>
              </w:rPr>
            </w:pPr>
            <w:r w:rsidRPr="0019204A">
              <w:rPr>
                <w:b/>
                <w:color w:val="0070C0"/>
              </w:rPr>
              <w:t>Self-directed study</w:t>
            </w:r>
          </w:p>
        </w:tc>
      </w:tr>
      <w:tr w:rsidR="00496ABA" w14:paraId="7C4BDDCD" w14:textId="77777777" w:rsidTr="00F27722">
        <w:trPr>
          <w:jc w:val="center"/>
        </w:trPr>
        <w:tc>
          <w:tcPr>
            <w:tcW w:w="8897" w:type="dxa"/>
            <w:gridSpan w:val="2"/>
          </w:tcPr>
          <w:p w14:paraId="128FF635" w14:textId="77777777" w:rsidR="00496ABA" w:rsidRDefault="00496ABA" w:rsidP="00634C89">
            <w:pPr>
              <w:pStyle w:val="ListParagraph"/>
              <w:numPr>
                <w:ilvl w:val="0"/>
                <w:numId w:val="3"/>
              </w:numPr>
              <w:spacing w:after="0" w:line="240" w:lineRule="auto"/>
            </w:pPr>
            <w:r>
              <w:t>Understand the rationale for use of pharmacological interventions</w:t>
            </w:r>
          </w:p>
          <w:p w14:paraId="37E4FDDC" w14:textId="77777777" w:rsidR="00496ABA" w:rsidRDefault="00496ABA" w:rsidP="00634C89">
            <w:pPr>
              <w:pStyle w:val="ListParagraph"/>
              <w:numPr>
                <w:ilvl w:val="0"/>
                <w:numId w:val="3"/>
              </w:numPr>
              <w:spacing w:after="0" w:line="240" w:lineRule="auto"/>
            </w:pPr>
            <w:r>
              <w:t>Learn and discuss NICE guidelines for lifestyle, BP control, cholesterol and diabetes control</w:t>
            </w:r>
          </w:p>
          <w:p w14:paraId="66EBBA02" w14:textId="77777777" w:rsidR="00496ABA" w:rsidRDefault="00496ABA" w:rsidP="00634C89">
            <w:pPr>
              <w:pStyle w:val="ListParagraph"/>
              <w:numPr>
                <w:ilvl w:val="0"/>
                <w:numId w:val="3"/>
              </w:numPr>
              <w:spacing w:after="0" w:line="240" w:lineRule="auto"/>
            </w:pPr>
            <w:r>
              <w:t>Understand how a reflection framework can enhance delivery of high quality impactful interventions</w:t>
            </w:r>
          </w:p>
        </w:tc>
      </w:tr>
      <w:tr w:rsidR="00496ABA" w14:paraId="5090DC82" w14:textId="77777777" w:rsidTr="00496ABA">
        <w:trPr>
          <w:jc w:val="center"/>
        </w:trPr>
        <w:tc>
          <w:tcPr>
            <w:tcW w:w="5181" w:type="dxa"/>
          </w:tcPr>
          <w:p w14:paraId="05890414" w14:textId="77777777" w:rsidR="00496ABA" w:rsidRPr="00496ABA" w:rsidRDefault="00496ABA" w:rsidP="00F27722">
            <w:r w:rsidRPr="00496ABA">
              <w:rPr>
                <w:b/>
              </w:rPr>
              <w:t xml:space="preserve">Week 4: </w:t>
            </w:r>
            <w:r w:rsidRPr="00496ABA">
              <w:t>Diabetes complications</w:t>
            </w:r>
          </w:p>
          <w:p w14:paraId="746E1774" w14:textId="77777777" w:rsidR="00496ABA" w:rsidRPr="00496ABA" w:rsidRDefault="00496ABA" w:rsidP="00F27722"/>
        </w:tc>
        <w:tc>
          <w:tcPr>
            <w:tcW w:w="3716" w:type="dxa"/>
          </w:tcPr>
          <w:p w14:paraId="3E86B314" w14:textId="77777777" w:rsidR="00496ABA" w:rsidRPr="0019204A" w:rsidRDefault="00496ABA" w:rsidP="00F27722">
            <w:pPr>
              <w:rPr>
                <w:b/>
                <w:color w:val="0070C0"/>
              </w:rPr>
            </w:pPr>
            <w:r w:rsidRPr="0019204A">
              <w:rPr>
                <w:b/>
                <w:color w:val="0070C0"/>
              </w:rPr>
              <w:t>Self-directed study</w:t>
            </w:r>
          </w:p>
        </w:tc>
      </w:tr>
      <w:tr w:rsidR="00496ABA" w14:paraId="723CB690" w14:textId="77777777" w:rsidTr="00F27722">
        <w:trPr>
          <w:jc w:val="center"/>
        </w:trPr>
        <w:tc>
          <w:tcPr>
            <w:tcW w:w="8897" w:type="dxa"/>
            <w:gridSpan w:val="2"/>
          </w:tcPr>
          <w:p w14:paraId="606843B0" w14:textId="77777777" w:rsidR="00496ABA" w:rsidRDefault="00496ABA" w:rsidP="00634C89">
            <w:pPr>
              <w:pStyle w:val="ListParagraph"/>
              <w:numPr>
                <w:ilvl w:val="0"/>
                <w:numId w:val="4"/>
              </w:numPr>
              <w:spacing w:after="0" w:line="240" w:lineRule="auto"/>
            </w:pPr>
            <w:r>
              <w:t>Learn about complications and emergencies</w:t>
            </w:r>
          </w:p>
          <w:p w14:paraId="1AF99653" w14:textId="77777777" w:rsidR="00496ABA" w:rsidRDefault="00496ABA" w:rsidP="00634C89">
            <w:pPr>
              <w:pStyle w:val="ListParagraph"/>
              <w:numPr>
                <w:ilvl w:val="0"/>
                <w:numId w:val="4"/>
              </w:numPr>
              <w:spacing w:after="0" w:line="240" w:lineRule="auto"/>
            </w:pPr>
            <w:r>
              <w:t>Learn about foot examination, recording findings and local pathways for referral for further foot care</w:t>
            </w:r>
          </w:p>
          <w:p w14:paraId="7408AA64" w14:textId="77777777" w:rsidR="00496ABA" w:rsidRDefault="00496ABA" w:rsidP="00634C89">
            <w:pPr>
              <w:pStyle w:val="ListParagraph"/>
              <w:numPr>
                <w:ilvl w:val="0"/>
                <w:numId w:val="4"/>
              </w:numPr>
              <w:spacing w:after="0" w:line="240" w:lineRule="auto"/>
            </w:pPr>
            <w:r>
              <w:t>Learn about diabetic retinopathy screening programmes and patterns of referral</w:t>
            </w:r>
          </w:p>
          <w:p w14:paraId="0B7DC008" w14:textId="77777777" w:rsidR="00496ABA" w:rsidRDefault="00496ABA" w:rsidP="00634C89">
            <w:pPr>
              <w:pStyle w:val="ListParagraph"/>
              <w:numPr>
                <w:ilvl w:val="0"/>
                <w:numId w:val="4"/>
              </w:numPr>
              <w:spacing w:after="0" w:line="240" w:lineRule="auto"/>
            </w:pPr>
            <w:r>
              <w:t>Translate learning into clinical practice through case discussion</w:t>
            </w:r>
          </w:p>
        </w:tc>
      </w:tr>
      <w:tr w:rsidR="00496ABA" w14:paraId="6C4C1E30" w14:textId="77777777" w:rsidTr="00496ABA">
        <w:trPr>
          <w:jc w:val="center"/>
        </w:trPr>
        <w:tc>
          <w:tcPr>
            <w:tcW w:w="5181" w:type="dxa"/>
          </w:tcPr>
          <w:p w14:paraId="1E34B357" w14:textId="77777777" w:rsidR="00496ABA" w:rsidRPr="00496ABA" w:rsidRDefault="00496ABA" w:rsidP="00F27722">
            <w:r w:rsidRPr="00496ABA">
              <w:rPr>
                <w:b/>
              </w:rPr>
              <w:t xml:space="preserve">Week 5: </w:t>
            </w:r>
            <w:r w:rsidRPr="00496ABA">
              <w:t>Diabetes care moving forward</w:t>
            </w:r>
          </w:p>
          <w:p w14:paraId="66D0E25A" w14:textId="77777777" w:rsidR="00496ABA" w:rsidRPr="00496ABA" w:rsidRDefault="00496ABA" w:rsidP="00F27722"/>
        </w:tc>
        <w:tc>
          <w:tcPr>
            <w:tcW w:w="3716" w:type="dxa"/>
          </w:tcPr>
          <w:p w14:paraId="7688770D" w14:textId="77777777" w:rsidR="00496ABA" w:rsidRPr="0019204A" w:rsidRDefault="00496ABA" w:rsidP="00F27722">
            <w:pPr>
              <w:rPr>
                <w:b/>
                <w:color w:val="0070C0"/>
              </w:rPr>
            </w:pPr>
            <w:r w:rsidRPr="0019204A">
              <w:rPr>
                <w:b/>
                <w:color w:val="0070C0"/>
              </w:rPr>
              <w:t>Self-directed study</w:t>
            </w:r>
          </w:p>
        </w:tc>
      </w:tr>
      <w:tr w:rsidR="00496ABA" w14:paraId="1BBCCAA3" w14:textId="77777777" w:rsidTr="00F27722">
        <w:trPr>
          <w:jc w:val="center"/>
        </w:trPr>
        <w:tc>
          <w:tcPr>
            <w:tcW w:w="8897" w:type="dxa"/>
            <w:gridSpan w:val="2"/>
          </w:tcPr>
          <w:p w14:paraId="3F2F0A01" w14:textId="77777777" w:rsidR="00496ABA" w:rsidRPr="00496ABA" w:rsidRDefault="00496ABA" w:rsidP="00634C89">
            <w:pPr>
              <w:pStyle w:val="ListParagraph"/>
              <w:numPr>
                <w:ilvl w:val="0"/>
                <w:numId w:val="5"/>
              </w:numPr>
              <w:spacing w:after="0" w:line="240" w:lineRule="auto"/>
            </w:pPr>
            <w:r w:rsidRPr="00496ABA">
              <w:t>Learn about diabetes care in special circumstances: pregnancy; Ramadan; driving</w:t>
            </w:r>
          </w:p>
          <w:p w14:paraId="0A9F97DE" w14:textId="77777777" w:rsidR="00496ABA" w:rsidRPr="00496ABA" w:rsidRDefault="00496ABA" w:rsidP="00634C89">
            <w:pPr>
              <w:pStyle w:val="ListParagraph"/>
              <w:numPr>
                <w:ilvl w:val="0"/>
                <w:numId w:val="5"/>
              </w:numPr>
              <w:spacing w:after="0" w:line="240" w:lineRule="auto"/>
            </w:pPr>
            <w:r w:rsidRPr="00496ABA">
              <w:t>Review of local practice</w:t>
            </w:r>
          </w:p>
          <w:p w14:paraId="2791C869" w14:textId="77777777" w:rsidR="00496ABA" w:rsidRPr="00496ABA" w:rsidRDefault="00496ABA" w:rsidP="00634C89">
            <w:pPr>
              <w:pStyle w:val="ListParagraph"/>
              <w:numPr>
                <w:ilvl w:val="0"/>
                <w:numId w:val="5"/>
              </w:numPr>
              <w:spacing w:after="0" w:line="240" w:lineRule="auto"/>
            </w:pPr>
            <w:r w:rsidRPr="00496ABA">
              <w:t>Discuss your cases for personal and shared learning</w:t>
            </w:r>
          </w:p>
          <w:p w14:paraId="1EC236CB" w14:textId="77777777" w:rsidR="00496ABA" w:rsidRPr="00496ABA" w:rsidRDefault="00496ABA" w:rsidP="00634C89">
            <w:pPr>
              <w:pStyle w:val="ListParagraph"/>
              <w:numPr>
                <w:ilvl w:val="0"/>
                <w:numId w:val="5"/>
              </w:numPr>
              <w:spacing w:after="0" w:line="240" w:lineRule="auto"/>
            </w:pPr>
            <w:r w:rsidRPr="00496ABA">
              <w:t>Prepare for clinical audit, case reflection and final accreditation</w:t>
            </w:r>
          </w:p>
        </w:tc>
      </w:tr>
      <w:tr w:rsidR="00496ABA" w14:paraId="73A35048" w14:textId="77777777" w:rsidTr="00496ABA">
        <w:trPr>
          <w:jc w:val="center"/>
        </w:trPr>
        <w:tc>
          <w:tcPr>
            <w:tcW w:w="5181" w:type="dxa"/>
          </w:tcPr>
          <w:p w14:paraId="34B68E3B" w14:textId="77777777" w:rsidR="00496ABA" w:rsidRPr="00496ABA" w:rsidRDefault="00496ABA" w:rsidP="00496ABA">
            <w:r w:rsidRPr="00496ABA">
              <w:rPr>
                <w:b/>
              </w:rPr>
              <w:t>Week 6</w:t>
            </w:r>
            <w:r w:rsidRPr="00496ABA">
              <w:t>: Summary</w:t>
            </w:r>
          </w:p>
          <w:p w14:paraId="5A7B3E0E" w14:textId="77777777" w:rsidR="00496ABA" w:rsidRPr="00496ABA" w:rsidRDefault="00496ABA" w:rsidP="00496ABA"/>
        </w:tc>
        <w:tc>
          <w:tcPr>
            <w:tcW w:w="3716" w:type="dxa"/>
          </w:tcPr>
          <w:p w14:paraId="45088A02" w14:textId="77777777" w:rsidR="00496ABA" w:rsidRPr="0019204A" w:rsidRDefault="00496ABA" w:rsidP="00496ABA">
            <w:pPr>
              <w:rPr>
                <w:b/>
              </w:rPr>
            </w:pPr>
            <w:r w:rsidRPr="0019204A">
              <w:rPr>
                <w:b/>
                <w:color w:val="0070C0"/>
              </w:rPr>
              <w:t>Face to face</w:t>
            </w:r>
          </w:p>
        </w:tc>
      </w:tr>
    </w:tbl>
    <w:p w14:paraId="5B4BC707" w14:textId="77777777" w:rsidR="00634C89" w:rsidRDefault="00634C89"/>
    <w:p w14:paraId="051F2E8A" w14:textId="77777777" w:rsidR="0019204A" w:rsidRDefault="0019204A"/>
    <w:p w14:paraId="18491331" w14:textId="77777777" w:rsidR="0019204A" w:rsidRDefault="0019204A"/>
    <w:p w14:paraId="4671F4F9" w14:textId="77777777" w:rsidR="0019204A" w:rsidRDefault="0019204A"/>
    <w:p w14:paraId="1CCFDAD0" w14:textId="77777777" w:rsidR="0019204A" w:rsidRDefault="0019204A"/>
    <w:p w14:paraId="6D0A15AE" w14:textId="77777777" w:rsidR="0019204A" w:rsidRDefault="0019204A"/>
    <w:p w14:paraId="36EEB64A" w14:textId="77777777" w:rsidR="0019204A" w:rsidRDefault="0019204A"/>
    <w:p w14:paraId="7ED3F4F1" w14:textId="77777777" w:rsidR="0019204A" w:rsidRDefault="0019204A">
      <w:pPr>
        <w:rPr>
          <w:b/>
        </w:rPr>
      </w:pPr>
      <w:r w:rsidRPr="0019204A">
        <w:rPr>
          <w:b/>
        </w:rPr>
        <w:lastRenderedPageBreak/>
        <w:t>Face to face sessions:</w:t>
      </w:r>
    </w:p>
    <w:p w14:paraId="2468CD5E" w14:textId="77777777" w:rsidR="0019204A" w:rsidRDefault="0019204A">
      <w:pPr>
        <w:rPr>
          <w:b/>
        </w:rPr>
      </w:pPr>
    </w:p>
    <w:p w14:paraId="639B66E3" w14:textId="77777777" w:rsidR="0019204A" w:rsidRPr="0019204A" w:rsidRDefault="0019204A">
      <w:pPr>
        <w:rPr>
          <w:b/>
        </w:rPr>
      </w:pPr>
      <w:r>
        <w:rPr>
          <w:b/>
        </w:rPr>
        <w:t>All Sessions run 7-9pm</w:t>
      </w:r>
    </w:p>
    <w:p w14:paraId="5BC70734" w14:textId="77777777" w:rsidR="0019204A" w:rsidRDefault="0019204A"/>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09"/>
        <w:gridCol w:w="2811"/>
        <w:gridCol w:w="1867"/>
        <w:gridCol w:w="2755"/>
      </w:tblGrid>
      <w:tr w:rsidR="0019204A" w14:paraId="15FB41EB" w14:textId="77777777" w:rsidTr="00283D12">
        <w:tc>
          <w:tcPr>
            <w:tcW w:w="4620" w:type="dxa"/>
            <w:gridSpan w:val="2"/>
          </w:tcPr>
          <w:p w14:paraId="7D6C2F94" w14:textId="77777777" w:rsidR="0019204A" w:rsidRPr="0019204A" w:rsidRDefault="0019204A">
            <w:pPr>
              <w:rPr>
                <w:b/>
                <w:color w:val="0070C0"/>
              </w:rPr>
            </w:pPr>
            <w:r w:rsidRPr="0019204A">
              <w:rPr>
                <w:b/>
                <w:color w:val="0070C0"/>
              </w:rPr>
              <w:t>Week 1: Introduction</w:t>
            </w:r>
          </w:p>
        </w:tc>
        <w:tc>
          <w:tcPr>
            <w:tcW w:w="4622" w:type="dxa"/>
            <w:gridSpan w:val="2"/>
          </w:tcPr>
          <w:p w14:paraId="3A6A2ADD" w14:textId="77777777" w:rsidR="0019204A" w:rsidRPr="0019204A" w:rsidRDefault="0019204A">
            <w:pPr>
              <w:rPr>
                <w:b/>
                <w:color w:val="0070C0"/>
              </w:rPr>
            </w:pPr>
            <w:r w:rsidRPr="0019204A">
              <w:rPr>
                <w:b/>
                <w:color w:val="0070C0"/>
              </w:rPr>
              <w:t>Week 6: Summary</w:t>
            </w:r>
          </w:p>
        </w:tc>
      </w:tr>
      <w:tr w:rsidR="0019204A" w14:paraId="40EB72E6" w14:textId="77777777" w:rsidTr="00BD0260">
        <w:tc>
          <w:tcPr>
            <w:tcW w:w="1809" w:type="dxa"/>
          </w:tcPr>
          <w:p w14:paraId="631CA1D8" w14:textId="77777777" w:rsidR="0019204A" w:rsidRDefault="0019204A" w:rsidP="00F27722">
            <w:r>
              <w:t>05/02/2019</w:t>
            </w:r>
          </w:p>
        </w:tc>
        <w:tc>
          <w:tcPr>
            <w:tcW w:w="2811" w:type="dxa"/>
          </w:tcPr>
          <w:p w14:paraId="5C79D4A0" w14:textId="77777777" w:rsidR="0019204A" w:rsidRDefault="0019204A">
            <w:r>
              <w:t>The Hallmark Hotel B16 9RY</w:t>
            </w:r>
          </w:p>
        </w:tc>
        <w:tc>
          <w:tcPr>
            <w:tcW w:w="1867" w:type="dxa"/>
          </w:tcPr>
          <w:p w14:paraId="48DEF350" w14:textId="77777777" w:rsidR="0019204A" w:rsidRDefault="0019204A">
            <w:r>
              <w:t>19/03/2019</w:t>
            </w:r>
          </w:p>
        </w:tc>
        <w:tc>
          <w:tcPr>
            <w:tcW w:w="2755" w:type="dxa"/>
          </w:tcPr>
          <w:p w14:paraId="2C292133" w14:textId="77777777" w:rsidR="0019204A" w:rsidRDefault="0019204A">
            <w:r>
              <w:t>Edgbaston Stadium B5 7QU</w:t>
            </w:r>
          </w:p>
        </w:tc>
      </w:tr>
      <w:tr w:rsidR="0019204A" w14:paraId="28B6AA9A" w14:textId="77777777" w:rsidTr="00BD0260">
        <w:tc>
          <w:tcPr>
            <w:tcW w:w="1809" w:type="dxa"/>
          </w:tcPr>
          <w:p w14:paraId="23A3C570" w14:textId="77777777" w:rsidR="0019204A" w:rsidRDefault="0019204A" w:rsidP="00F27722">
            <w:r>
              <w:t>12/02/2019</w:t>
            </w:r>
          </w:p>
        </w:tc>
        <w:tc>
          <w:tcPr>
            <w:tcW w:w="2811" w:type="dxa"/>
          </w:tcPr>
          <w:p w14:paraId="5CDA1208" w14:textId="77777777" w:rsidR="0019204A" w:rsidRDefault="0019204A">
            <w:r>
              <w:t xml:space="preserve">Greene King – </w:t>
            </w:r>
            <w:proofErr w:type="spellStart"/>
            <w:r>
              <w:t>Himley</w:t>
            </w:r>
            <w:proofErr w:type="spellEnd"/>
            <w:r>
              <w:t xml:space="preserve"> House DY3 4LD</w:t>
            </w:r>
          </w:p>
        </w:tc>
        <w:tc>
          <w:tcPr>
            <w:tcW w:w="1867" w:type="dxa"/>
          </w:tcPr>
          <w:p w14:paraId="34F2AD86" w14:textId="77777777" w:rsidR="0019204A" w:rsidRDefault="0019204A">
            <w:r>
              <w:t>26/03/2019</w:t>
            </w:r>
          </w:p>
        </w:tc>
        <w:tc>
          <w:tcPr>
            <w:tcW w:w="2755" w:type="dxa"/>
          </w:tcPr>
          <w:p w14:paraId="5CF7C7BE" w14:textId="77777777" w:rsidR="0019204A" w:rsidRDefault="0019204A">
            <w:r>
              <w:t>Ramada Wolverhampton Park Hall Hotel WV4 5AJ</w:t>
            </w:r>
          </w:p>
        </w:tc>
      </w:tr>
      <w:tr w:rsidR="0019204A" w14:paraId="2AEE2CF1" w14:textId="77777777" w:rsidTr="00BD0260">
        <w:tc>
          <w:tcPr>
            <w:tcW w:w="1809" w:type="dxa"/>
          </w:tcPr>
          <w:p w14:paraId="02BBA2FA" w14:textId="77777777" w:rsidR="0019204A" w:rsidRDefault="0019204A" w:rsidP="00F27722">
            <w:r>
              <w:t>19/02/2019</w:t>
            </w:r>
          </w:p>
        </w:tc>
        <w:tc>
          <w:tcPr>
            <w:tcW w:w="2811" w:type="dxa"/>
          </w:tcPr>
          <w:p w14:paraId="7367F9CE" w14:textId="77777777" w:rsidR="0019204A" w:rsidRDefault="0019204A">
            <w:r>
              <w:t>Worcestershire County Cricket Club WR2 4QQ</w:t>
            </w:r>
          </w:p>
        </w:tc>
        <w:tc>
          <w:tcPr>
            <w:tcW w:w="1867" w:type="dxa"/>
          </w:tcPr>
          <w:p w14:paraId="76E73B63" w14:textId="77777777" w:rsidR="0019204A" w:rsidRDefault="0019204A">
            <w:r>
              <w:t>02/04/2019</w:t>
            </w:r>
          </w:p>
        </w:tc>
        <w:tc>
          <w:tcPr>
            <w:tcW w:w="2755" w:type="dxa"/>
          </w:tcPr>
          <w:p w14:paraId="1FDE36EF" w14:textId="77777777" w:rsidR="0019204A" w:rsidRDefault="0019204A">
            <w:r>
              <w:t>Worcestershire County Cricket Club WR2 4QQ</w:t>
            </w:r>
          </w:p>
        </w:tc>
      </w:tr>
      <w:tr w:rsidR="0019204A" w14:paraId="03115F15" w14:textId="77777777" w:rsidTr="00BD0260">
        <w:tc>
          <w:tcPr>
            <w:tcW w:w="1809" w:type="dxa"/>
          </w:tcPr>
          <w:p w14:paraId="0E3EE349" w14:textId="77777777" w:rsidR="0019204A" w:rsidRDefault="0019204A" w:rsidP="00F27722">
            <w:r>
              <w:t>26/02/2019</w:t>
            </w:r>
          </w:p>
        </w:tc>
        <w:tc>
          <w:tcPr>
            <w:tcW w:w="2811" w:type="dxa"/>
          </w:tcPr>
          <w:p w14:paraId="1DA210CF" w14:textId="77777777" w:rsidR="0019204A" w:rsidRDefault="0019204A">
            <w:r>
              <w:t>Citrus Hotel Coventry CV8 3DY</w:t>
            </w:r>
          </w:p>
        </w:tc>
        <w:tc>
          <w:tcPr>
            <w:tcW w:w="1867" w:type="dxa"/>
          </w:tcPr>
          <w:p w14:paraId="6D6B8BE5" w14:textId="77777777" w:rsidR="0019204A" w:rsidRDefault="0019204A">
            <w:r>
              <w:t>09/04/2019</w:t>
            </w:r>
          </w:p>
        </w:tc>
        <w:tc>
          <w:tcPr>
            <w:tcW w:w="2755" w:type="dxa"/>
          </w:tcPr>
          <w:p w14:paraId="51E2C0F5" w14:textId="77777777" w:rsidR="0019204A" w:rsidRDefault="0019204A">
            <w:r>
              <w:t>Radcliffe Warwick Conferences CV4 7AL</w:t>
            </w:r>
          </w:p>
        </w:tc>
      </w:tr>
    </w:tbl>
    <w:p w14:paraId="4C796791" w14:textId="77777777" w:rsidR="0019204A" w:rsidRDefault="0019204A"/>
    <w:p w14:paraId="688715B2" w14:textId="77777777" w:rsidR="0019204A" w:rsidRDefault="0019204A">
      <w:r>
        <w:t xml:space="preserve">Face to face sessions are optional but highly recommended based on previous feedback. </w:t>
      </w:r>
    </w:p>
    <w:p w14:paraId="21582D5A" w14:textId="77777777" w:rsidR="0019204A" w:rsidRDefault="0019204A">
      <w:r>
        <w:t>Delegates may opt to attend at any venue but should indicate their intention when registering.</w:t>
      </w:r>
    </w:p>
    <w:sectPr w:rsidR="00192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3574"/>
    <w:multiLevelType w:val="hybridMultilevel"/>
    <w:tmpl w:val="AC50EA68"/>
    <w:lvl w:ilvl="0" w:tplc="0809000D">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9651CA"/>
    <w:multiLevelType w:val="hybridMultilevel"/>
    <w:tmpl w:val="E7DA2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FF7051"/>
    <w:multiLevelType w:val="hybridMultilevel"/>
    <w:tmpl w:val="2EF25636"/>
    <w:lvl w:ilvl="0" w:tplc="0809000D">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836820"/>
    <w:multiLevelType w:val="hybridMultilevel"/>
    <w:tmpl w:val="DAB286B8"/>
    <w:lvl w:ilvl="0" w:tplc="0809000D">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BA33C3"/>
    <w:multiLevelType w:val="hybridMultilevel"/>
    <w:tmpl w:val="F348D490"/>
    <w:lvl w:ilvl="0" w:tplc="0809000D">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11"/>
    <w:rsid w:val="00075F79"/>
    <w:rsid w:val="0019204A"/>
    <w:rsid w:val="00411D73"/>
    <w:rsid w:val="00476EB1"/>
    <w:rsid w:val="00496ABA"/>
    <w:rsid w:val="00634C89"/>
    <w:rsid w:val="0066670F"/>
    <w:rsid w:val="006A5A22"/>
    <w:rsid w:val="00777111"/>
    <w:rsid w:val="00A07983"/>
    <w:rsid w:val="00BD0260"/>
    <w:rsid w:val="00CD0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9ED0"/>
  <w15:docId w15:val="{8CDA7F83-416E-46AA-9D75-ACE0CCB6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1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111"/>
    <w:rPr>
      <w:color w:val="0563C1"/>
      <w:u w:val="single"/>
    </w:rPr>
  </w:style>
  <w:style w:type="paragraph" w:styleId="ListParagraph">
    <w:name w:val="List Paragraph"/>
    <w:basedOn w:val="Normal"/>
    <w:uiPriority w:val="34"/>
    <w:qFormat/>
    <w:rsid w:val="00777111"/>
    <w:pPr>
      <w:spacing w:after="200" w:line="276" w:lineRule="auto"/>
      <w:ind w:left="720"/>
      <w:contextualSpacing/>
    </w:pPr>
  </w:style>
  <w:style w:type="table" w:styleId="TableGrid">
    <w:name w:val="Table Grid"/>
    <w:basedOn w:val="TableNormal"/>
    <w:uiPriority w:val="59"/>
    <w:rsid w:val="00634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6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01.safelinks.protection.outlook.com/?url=https%3A%2F%2Fwww.eventsforce.net%2Fcu%2F5404%2Fhome&amp;data=02%7C01%7Cac5646%40coventry.ac.uk%7C1839a0e63fd34ee5fbfa08d67c7993f2%7C4b18ab9a37654abeac7c0e0d398afd4f%7C0%7C0%7C636833258946051319&amp;sdata=Zi3fCPNyWP0HNSVsaFvnjvVwclvVaksMBlTSWn4ZNg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meo.com/3105182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Jarvie, Helen</dc:creator>
  <cp:lastModifiedBy>Tania Cork</cp:lastModifiedBy>
  <cp:revision>2</cp:revision>
  <dcterms:created xsi:type="dcterms:W3CDTF">2019-01-29T18:15:00Z</dcterms:created>
  <dcterms:modified xsi:type="dcterms:W3CDTF">2019-01-29T18:15:00Z</dcterms:modified>
</cp:coreProperties>
</file>