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0A4C" w:rsidR="00522115" w:rsidP="00B50A4C" w:rsidRDefault="00522115" w14:paraId="4871B079" w14:textId="77777777">
      <w:pPr>
        <w:spacing w:line="276" w:lineRule="auto"/>
        <w:rPr>
          <w:rFonts w:ascii="Arial" w:hAnsi="Arial" w:cs="Arial"/>
          <w:b/>
        </w:rPr>
      </w:pPr>
    </w:p>
    <w:p w:rsidRPr="00B50A4C" w:rsidR="00EE4B8C" w:rsidP="00B50A4C" w:rsidRDefault="00AC1125" w14:paraId="09C1CADE" w14:textId="721FC912">
      <w:pPr>
        <w:spacing w:line="276" w:lineRule="auto"/>
        <w:jc w:val="center"/>
        <w:rPr>
          <w:rFonts w:ascii="Arial" w:hAnsi="Arial" w:cs="Arial"/>
          <w:b/>
        </w:rPr>
      </w:pPr>
      <w:r w:rsidRPr="00B50A4C">
        <w:rPr>
          <w:rFonts w:ascii="Arial" w:hAnsi="Arial" w:cs="Arial"/>
          <w:b/>
        </w:rPr>
        <w:t>North Staffs and Stoke Pharmacy Committee</w:t>
      </w:r>
    </w:p>
    <w:p w:rsidRPr="00B50A4C" w:rsidR="00FB36DF" w:rsidP="00B50A4C" w:rsidRDefault="7E451B18" w14:paraId="6A90648A" w14:textId="59CDD2D0">
      <w:pPr>
        <w:spacing w:after="0" w:line="276" w:lineRule="auto"/>
        <w:rPr>
          <w:rStyle w:val="Strong"/>
          <w:rFonts w:ascii="Arial" w:hAnsi="Arial" w:cs="Arial"/>
          <w:b w:val="0"/>
          <w:bCs w:val="0"/>
        </w:rPr>
      </w:pPr>
      <w:r w:rsidRPr="00B50A4C">
        <w:rPr>
          <w:rFonts w:ascii="Arial" w:hAnsi="Arial" w:cs="Arial"/>
        </w:rPr>
        <w:t xml:space="preserve">Minutes of the meeting held on </w:t>
      </w:r>
      <w:r w:rsidR="00C52623">
        <w:rPr>
          <w:rFonts w:ascii="Arial" w:hAnsi="Arial" w:cs="Arial"/>
        </w:rPr>
        <w:t>29</w:t>
      </w:r>
      <w:r w:rsidRPr="00C52623" w:rsidR="00C52623">
        <w:rPr>
          <w:rFonts w:ascii="Arial" w:hAnsi="Arial" w:cs="Arial"/>
          <w:vertAlign w:val="superscript"/>
        </w:rPr>
        <w:t>th</w:t>
      </w:r>
      <w:r w:rsidR="00C52623">
        <w:rPr>
          <w:rFonts w:ascii="Arial" w:hAnsi="Arial" w:cs="Arial"/>
        </w:rPr>
        <w:t xml:space="preserve"> January</w:t>
      </w:r>
      <w:r w:rsidRPr="00B50A4C">
        <w:rPr>
          <w:rFonts w:ascii="Arial" w:hAnsi="Arial" w:cs="Arial"/>
        </w:rPr>
        <w:t xml:space="preserve"> 2018 at meeting Thea Pharmaceuticals, IC5 Keele University Keele Staffs </w:t>
      </w:r>
    </w:p>
    <w:p w:rsidRPr="00B50A4C" w:rsidR="00F90EE4" w:rsidP="00B50A4C" w:rsidRDefault="00F90EE4" w14:paraId="406DEBB3" w14:textId="77777777">
      <w:pPr>
        <w:spacing w:after="0" w:line="276" w:lineRule="auto"/>
        <w:rPr>
          <w:rFonts w:ascii="Arial" w:hAnsi="Arial" w:cs="Arial"/>
          <w:shd w:val="clear" w:color="auto" w:fill="FFFFFF"/>
        </w:rPr>
      </w:pPr>
    </w:p>
    <w:p w:rsidRPr="00B50A4C" w:rsidR="00BC11C5" w:rsidP="00B50A4C" w:rsidRDefault="00AC1125" w14:paraId="6B3D143A" w14:textId="398FF49F">
      <w:pPr>
        <w:spacing w:after="0" w:line="276" w:lineRule="auto"/>
        <w:rPr>
          <w:rFonts w:ascii="Arial" w:hAnsi="Arial" w:cs="Arial"/>
        </w:rPr>
      </w:pPr>
      <w:r w:rsidRPr="00B50A4C">
        <w:rPr>
          <w:rFonts w:ascii="Arial" w:hAnsi="Arial" w:cs="Arial"/>
          <w:b/>
        </w:rPr>
        <w:t>Present:</w:t>
      </w:r>
      <w:r w:rsidRPr="00B50A4C" w:rsidR="00D80698">
        <w:rPr>
          <w:rFonts w:ascii="Arial" w:hAnsi="Arial" w:cs="Arial"/>
        </w:rPr>
        <w:t xml:space="preserve">  </w:t>
      </w:r>
    </w:p>
    <w:tbl>
      <w:tblPr>
        <w:tblStyle w:val="TableGrid"/>
        <w:tblW w:w="0" w:type="auto"/>
        <w:tblLook w:val="04A0" w:firstRow="1" w:lastRow="0" w:firstColumn="1" w:lastColumn="0" w:noHBand="0" w:noVBand="1"/>
      </w:tblPr>
      <w:tblGrid>
        <w:gridCol w:w="5450"/>
        <w:gridCol w:w="1011"/>
        <w:gridCol w:w="1229"/>
      </w:tblGrid>
      <w:tr w:rsidRPr="00B50A4C" w:rsidR="004E31F1" w:rsidTr="0668FB1D" w14:paraId="4C93AC19" w14:textId="352FB809">
        <w:trPr>
          <w:trHeight w:val="319"/>
        </w:trPr>
        <w:tc>
          <w:tcPr>
            <w:tcW w:w="5450" w:type="dxa"/>
            <w:tcMar/>
          </w:tcPr>
          <w:p w:rsidRPr="00B50A4C" w:rsidR="00FC2405" w:rsidP="00B50A4C" w:rsidRDefault="00FC2405" w14:paraId="18BC41B5" w14:textId="43B71F67">
            <w:pPr>
              <w:spacing w:line="276" w:lineRule="auto"/>
              <w:rPr>
                <w:rFonts w:ascii="Arial" w:hAnsi="Arial" w:cs="Arial"/>
              </w:rPr>
            </w:pPr>
            <w:r w:rsidRPr="00B50A4C">
              <w:rPr>
                <w:rFonts w:ascii="Arial" w:hAnsi="Arial" w:cs="Arial"/>
              </w:rPr>
              <w:t>Committee member</w:t>
            </w:r>
          </w:p>
        </w:tc>
        <w:tc>
          <w:tcPr>
            <w:tcW w:w="1011" w:type="dxa"/>
            <w:tcMar/>
          </w:tcPr>
          <w:p w:rsidRPr="00B50A4C" w:rsidR="00FC2405" w:rsidP="00B50A4C" w:rsidRDefault="00E04D99" w14:paraId="09318A4F" w14:textId="45D5D0EC">
            <w:pPr>
              <w:spacing w:line="276" w:lineRule="auto"/>
              <w:rPr>
                <w:rFonts w:ascii="Arial" w:hAnsi="Arial" w:cs="Arial"/>
              </w:rPr>
            </w:pPr>
            <w:r w:rsidRPr="00B50A4C">
              <w:rPr>
                <w:rFonts w:ascii="Arial" w:hAnsi="Arial" w:cs="Arial"/>
              </w:rPr>
              <w:t>P</w:t>
            </w:r>
            <w:r w:rsidRPr="00B50A4C" w:rsidR="00FC2405">
              <w:rPr>
                <w:rFonts w:ascii="Arial" w:hAnsi="Arial" w:cs="Arial"/>
              </w:rPr>
              <w:t>resent</w:t>
            </w:r>
          </w:p>
        </w:tc>
        <w:tc>
          <w:tcPr>
            <w:tcW w:w="1229" w:type="dxa"/>
            <w:tcMar/>
          </w:tcPr>
          <w:p w:rsidRPr="00B50A4C" w:rsidR="00FC2405" w:rsidP="00B50A4C" w:rsidRDefault="00FC2405" w14:paraId="02B4111B" w14:textId="17149CA5">
            <w:pPr>
              <w:spacing w:line="276" w:lineRule="auto"/>
              <w:rPr>
                <w:rFonts w:ascii="Arial" w:hAnsi="Arial" w:cs="Arial"/>
              </w:rPr>
            </w:pPr>
            <w:r w:rsidRPr="00B50A4C">
              <w:rPr>
                <w:rFonts w:ascii="Arial" w:hAnsi="Arial" w:cs="Arial"/>
              </w:rPr>
              <w:t xml:space="preserve">Apologies </w:t>
            </w:r>
          </w:p>
        </w:tc>
      </w:tr>
      <w:tr w:rsidRPr="00B50A4C" w:rsidR="004E31F1" w:rsidTr="0668FB1D" w14:paraId="355D7047" w14:textId="01ECEDBC">
        <w:trPr>
          <w:trHeight w:val="319"/>
        </w:trPr>
        <w:tc>
          <w:tcPr>
            <w:tcW w:w="5450" w:type="dxa"/>
            <w:tcMar/>
          </w:tcPr>
          <w:p w:rsidRPr="00B50A4C" w:rsidR="00FC2405" w:rsidP="00B50A4C" w:rsidRDefault="00FC2405" w14:paraId="583E2C26" w14:textId="671E4A55">
            <w:pPr>
              <w:spacing w:line="276" w:lineRule="auto"/>
              <w:rPr>
                <w:rFonts w:ascii="Arial" w:hAnsi="Arial" w:cs="Arial"/>
              </w:rPr>
            </w:pPr>
            <w:r w:rsidRPr="00B50A4C">
              <w:rPr>
                <w:rFonts w:ascii="Arial" w:hAnsi="Arial" w:cs="Arial"/>
              </w:rPr>
              <w:t>Nita Allen (NA) - Chair</w:t>
            </w:r>
          </w:p>
        </w:tc>
        <w:tc>
          <w:tcPr>
            <w:tcW w:w="1011" w:type="dxa"/>
            <w:tcMar/>
          </w:tcPr>
          <w:p w:rsidRPr="00B50A4C" w:rsidR="00FC2405" w:rsidP="00B50A4C" w:rsidRDefault="005E2682" w14:paraId="64308B50" w14:textId="2ECE39E9">
            <w:pPr>
              <w:spacing w:line="276" w:lineRule="auto"/>
              <w:rPr>
                <w:rFonts w:ascii="Arial" w:hAnsi="Arial" w:cs="Arial"/>
              </w:rPr>
            </w:pPr>
            <w:r w:rsidRPr="00B50A4C">
              <w:rPr>
                <w:rFonts w:ascii="Arial" w:hAnsi="Arial" w:cs="Arial"/>
              </w:rPr>
              <w:sym w:font="Wingdings" w:char="F0FC"/>
            </w:r>
          </w:p>
        </w:tc>
        <w:tc>
          <w:tcPr>
            <w:tcW w:w="1229" w:type="dxa"/>
            <w:tcMar/>
          </w:tcPr>
          <w:p w:rsidRPr="00B50A4C" w:rsidR="00FC2405" w:rsidP="00B50A4C" w:rsidRDefault="00FC2405" w14:paraId="79690309" w14:textId="77777777">
            <w:pPr>
              <w:spacing w:line="276" w:lineRule="auto"/>
              <w:rPr>
                <w:rFonts w:ascii="Arial" w:hAnsi="Arial" w:cs="Arial"/>
              </w:rPr>
            </w:pPr>
          </w:p>
        </w:tc>
      </w:tr>
      <w:tr w:rsidRPr="00B50A4C" w:rsidR="004E31F1" w:rsidTr="0668FB1D" w14:paraId="6673DB04" w14:textId="77777777">
        <w:trPr>
          <w:trHeight w:val="319"/>
        </w:trPr>
        <w:tc>
          <w:tcPr>
            <w:tcW w:w="5450" w:type="dxa"/>
            <w:tcMar/>
          </w:tcPr>
          <w:p w:rsidRPr="00B50A4C" w:rsidR="00FC2405" w:rsidP="00B50A4C" w:rsidRDefault="00FC2405" w14:paraId="14ADD274" w14:textId="0158D424">
            <w:pPr>
              <w:spacing w:line="276" w:lineRule="auto"/>
              <w:rPr>
                <w:rFonts w:ascii="Arial" w:hAnsi="Arial" w:cs="Arial"/>
              </w:rPr>
            </w:pPr>
            <w:r w:rsidRPr="00B50A4C">
              <w:rPr>
                <w:rFonts w:ascii="Arial" w:hAnsi="Arial" w:cs="Arial"/>
              </w:rPr>
              <w:t>Clare Stott (CT) - Vice Chair</w:t>
            </w:r>
          </w:p>
        </w:tc>
        <w:tc>
          <w:tcPr>
            <w:tcW w:w="1011" w:type="dxa"/>
            <w:tcMar/>
          </w:tcPr>
          <w:p w:rsidRPr="00B50A4C" w:rsidR="00FC2405" w:rsidP="00B50A4C" w:rsidRDefault="005E2682" w14:paraId="6B6F61B6" w14:textId="23C571EC">
            <w:pPr>
              <w:spacing w:line="276" w:lineRule="auto"/>
              <w:rPr>
                <w:rFonts w:ascii="Arial" w:hAnsi="Arial" w:cs="Arial"/>
              </w:rPr>
            </w:pPr>
            <w:r w:rsidRPr="00B50A4C">
              <w:rPr>
                <w:rFonts w:ascii="Arial" w:hAnsi="Arial" w:cs="Arial"/>
              </w:rPr>
              <w:sym w:font="Wingdings" w:char="F0FC"/>
            </w:r>
          </w:p>
        </w:tc>
        <w:tc>
          <w:tcPr>
            <w:tcW w:w="1229" w:type="dxa"/>
            <w:tcMar/>
          </w:tcPr>
          <w:p w:rsidRPr="00B50A4C" w:rsidR="00FC2405" w:rsidP="00B50A4C" w:rsidRDefault="00FC2405" w14:paraId="2B047E73" w14:textId="77777777">
            <w:pPr>
              <w:spacing w:line="276" w:lineRule="auto"/>
              <w:rPr>
                <w:rFonts w:ascii="Arial" w:hAnsi="Arial" w:cs="Arial"/>
              </w:rPr>
            </w:pPr>
          </w:p>
        </w:tc>
      </w:tr>
      <w:tr w:rsidRPr="00B50A4C" w:rsidR="004E31F1" w:rsidTr="0668FB1D" w14:paraId="766FA87C" w14:textId="52102B8B">
        <w:trPr>
          <w:trHeight w:val="319"/>
        </w:trPr>
        <w:tc>
          <w:tcPr>
            <w:tcW w:w="5450" w:type="dxa"/>
            <w:tcMar/>
          </w:tcPr>
          <w:p w:rsidRPr="00B50A4C" w:rsidR="00FC2405" w:rsidP="00B50A4C" w:rsidRDefault="00FC2405" w14:paraId="5CA92311" w14:textId="48D9908E">
            <w:pPr>
              <w:spacing w:line="276" w:lineRule="auto"/>
              <w:rPr>
                <w:rFonts w:ascii="Arial" w:hAnsi="Arial" w:cs="Arial"/>
              </w:rPr>
            </w:pPr>
            <w:r w:rsidRPr="00B50A4C">
              <w:rPr>
                <w:rFonts w:ascii="Arial" w:hAnsi="Arial" w:cs="Arial"/>
              </w:rPr>
              <w:t>Sue Adams (SA)</w:t>
            </w:r>
          </w:p>
        </w:tc>
        <w:tc>
          <w:tcPr>
            <w:tcW w:w="1011" w:type="dxa"/>
            <w:tcMar/>
          </w:tcPr>
          <w:p w:rsidRPr="00B50A4C" w:rsidR="00FC2405" w:rsidP="00B50A4C" w:rsidRDefault="005E2682" w14:paraId="5FB323C2" w14:textId="32083581">
            <w:pPr>
              <w:spacing w:line="276" w:lineRule="auto"/>
              <w:rPr>
                <w:rFonts w:ascii="Arial" w:hAnsi="Arial" w:cs="Arial"/>
              </w:rPr>
            </w:pPr>
            <w:r w:rsidRPr="00B50A4C">
              <w:rPr>
                <w:rFonts w:ascii="Arial" w:hAnsi="Arial" w:cs="Arial"/>
              </w:rPr>
              <w:sym w:font="Wingdings" w:char="F0FC"/>
            </w:r>
          </w:p>
        </w:tc>
        <w:tc>
          <w:tcPr>
            <w:tcW w:w="1229" w:type="dxa"/>
            <w:tcMar/>
          </w:tcPr>
          <w:p w:rsidRPr="00B50A4C" w:rsidR="00FC2405" w:rsidP="00B50A4C" w:rsidRDefault="00FC2405" w14:paraId="51635055" w14:textId="77777777">
            <w:pPr>
              <w:spacing w:line="276" w:lineRule="auto"/>
              <w:rPr>
                <w:rFonts w:ascii="Arial" w:hAnsi="Arial" w:cs="Arial"/>
              </w:rPr>
            </w:pPr>
          </w:p>
        </w:tc>
      </w:tr>
      <w:tr w:rsidRPr="00B50A4C" w:rsidR="004E31F1" w:rsidTr="0668FB1D" w14:paraId="294A320C" w14:textId="4B577664">
        <w:trPr>
          <w:trHeight w:val="319"/>
        </w:trPr>
        <w:tc>
          <w:tcPr>
            <w:tcW w:w="5450" w:type="dxa"/>
            <w:tcMar/>
          </w:tcPr>
          <w:p w:rsidRPr="00B50A4C" w:rsidR="00FC2405" w:rsidP="00B50A4C" w:rsidRDefault="00FC2405" w14:paraId="349F832D" w14:textId="5D8B752B">
            <w:pPr>
              <w:spacing w:line="276" w:lineRule="auto"/>
              <w:rPr>
                <w:rFonts w:ascii="Arial" w:hAnsi="Arial" w:cs="Arial"/>
              </w:rPr>
            </w:pPr>
            <w:r w:rsidRPr="00B50A4C">
              <w:rPr>
                <w:rFonts w:ascii="Arial" w:hAnsi="Arial" w:cs="Arial"/>
              </w:rPr>
              <w:t>Elliot Patrick (EP)</w:t>
            </w:r>
          </w:p>
        </w:tc>
        <w:tc>
          <w:tcPr>
            <w:tcW w:w="1011" w:type="dxa"/>
            <w:tcMar/>
          </w:tcPr>
          <w:p w:rsidRPr="00B50A4C" w:rsidR="00FC2405" w:rsidP="00B50A4C" w:rsidRDefault="005E2682" w14:paraId="66781F00" w14:textId="4463C87C">
            <w:pPr>
              <w:spacing w:line="276" w:lineRule="auto"/>
              <w:rPr>
                <w:rFonts w:ascii="Arial" w:hAnsi="Arial" w:cs="Arial"/>
              </w:rPr>
            </w:pPr>
            <w:r w:rsidRPr="00B50A4C">
              <w:rPr>
                <w:rFonts w:ascii="Arial" w:hAnsi="Arial" w:cs="Arial"/>
              </w:rPr>
              <w:sym w:font="Wingdings" w:char="F0FC"/>
            </w:r>
          </w:p>
        </w:tc>
        <w:tc>
          <w:tcPr>
            <w:tcW w:w="1229" w:type="dxa"/>
            <w:tcMar/>
          </w:tcPr>
          <w:p w:rsidRPr="00B50A4C" w:rsidR="00FC2405" w:rsidP="00B50A4C" w:rsidRDefault="00FC2405" w14:paraId="7565B2AA" w14:textId="77777777">
            <w:pPr>
              <w:spacing w:line="276" w:lineRule="auto"/>
              <w:rPr>
                <w:rFonts w:ascii="Arial" w:hAnsi="Arial" w:cs="Arial"/>
              </w:rPr>
            </w:pPr>
          </w:p>
        </w:tc>
      </w:tr>
      <w:tr w:rsidRPr="00B50A4C" w:rsidR="004E31F1" w:rsidTr="0668FB1D" w14:paraId="09B96D30" w14:textId="576BD420">
        <w:trPr>
          <w:trHeight w:val="319"/>
        </w:trPr>
        <w:tc>
          <w:tcPr>
            <w:tcW w:w="5450" w:type="dxa"/>
            <w:tcMar/>
          </w:tcPr>
          <w:p w:rsidRPr="00B50A4C" w:rsidR="00FC2405" w:rsidP="00B50A4C" w:rsidRDefault="00FC2405" w14:paraId="1E6EB12E" w14:textId="4A1AEDCE">
            <w:pPr>
              <w:spacing w:line="276" w:lineRule="auto"/>
              <w:rPr>
                <w:rFonts w:ascii="Arial" w:hAnsi="Arial" w:cs="Arial"/>
              </w:rPr>
            </w:pPr>
            <w:r w:rsidRPr="00B50A4C">
              <w:rPr>
                <w:rFonts w:ascii="Arial" w:hAnsi="Arial" w:cs="Arial"/>
              </w:rPr>
              <w:t>Raj Morjaria (RM)</w:t>
            </w:r>
          </w:p>
        </w:tc>
        <w:tc>
          <w:tcPr>
            <w:tcW w:w="1011" w:type="dxa"/>
            <w:tcMar/>
          </w:tcPr>
          <w:p w:rsidRPr="00B50A4C" w:rsidR="00FC2405" w:rsidP="00B50A4C" w:rsidRDefault="005E2682" w14:paraId="178FFBBE" w14:textId="7FF9644F">
            <w:pPr>
              <w:spacing w:line="276" w:lineRule="auto"/>
              <w:rPr>
                <w:rFonts w:ascii="Arial" w:hAnsi="Arial" w:cs="Arial"/>
              </w:rPr>
            </w:pPr>
            <w:r w:rsidRPr="00B50A4C">
              <w:rPr>
                <w:rFonts w:ascii="Arial" w:hAnsi="Arial" w:cs="Arial"/>
              </w:rPr>
              <w:sym w:font="Wingdings" w:char="F0FC"/>
            </w:r>
          </w:p>
        </w:tc>
        <w:tc>
          <w:tcPr>
            <w:tcW w:w="1229" w:type="dxa"/>
            <w:tcMar/>
          </w:tcPr>
          <w:p w:rsidRPr="00B50A4C" w:rsidR="00FC2405" w:rsidP="00B50A4C" w:rsidRDefault="00FC2405" w14:paraId="5EB5B334" w14:textId="77777777">
            <w:pPr>
              <w:spacing w:line="276" w:lineRule="auto"/>
              <w:rPr>
                <w:rFonts w:ascii="Arial" w:hAnsi="Arial" w:cs="Arial"/>
              </w:rPr>
            </w:pPr>
          </w:p>
        </w:tc>
      </w:tr>
      <w:tr w:rsidRPr="00B50A4C" w:rsidR="004E31F1" w:rsidTr="0668FB1D" w14:paraId="48E59C88" w14:textId="77777777">
        <w:trPr>
          <w:trHeight w:val="319"/>
        </w:trPr>
        <w:tc>
          <w:tcPr>
            <w:tcW w:w="5450" w:type="dxa"/>
            <w:tcMar/>
          </w:tcPr>
          <w:p w:rsidRPr="00B50A4C" w:rsidR="00FC2405" w:rsidP="00B50A4C" w:rsidRDefault="00FC2405" w14:paraId="67FC13C4" w14:textId="539BA672">
            <w:pPr>
              <w:spacing w:line="276" w:lineRule="auto"/>
              <w:rPr>
                <w:rFonts w:ascii="Arial" w:hAnsi="Arial" w:cs="Arial"/>
              </w:rPr>
            </w:pPr>
            <w:r w:rsidRPr="00B50A4C">
              <w:rPr>
                <w:rFonts w:ascii="Arial" w:hAnsi="Arial" w:cs="Arial"/>
              </w:rPr>
              <w:t>Hema Morjaria (HM)</w:t>
            </w:r>
          </w:p>
        </w:tc>
        <w:tc>
          <w:tcPr>
            <w:tcW w:w="1011" w:type="dxa"/>
            <w:tcMar/>
          </w:tcPr>
          <w:p w:rsidRPr="00B50A4C" w:rsidR="00FC2405" w:rsidP="00B50A4C" w:rsidRDefault="00941494" w14:paraId="4C8F4668" w14:textId="154FD03C">
            <w:pPr>
              <w:spacing w:line="276" w:lineRule="auto"/>
              <w:rPr>
                <w:rFonts w:ascii="Arial" w:hAnsi="Arial" w:cs="Arial"/>
              </w:rPr>
            </w:pPr>
            <w:r w:rsidRPr="00B50A4C">
              <w:rPr>
                <w:rFonts w:ascii="Arial" w:hAnsi="Arial" w:cs="Arial"/>
              </w:rPr>
              <w:sym w:font="Wingdings" w:char="F0FC"/>
            </w:r>
          </w:p>
        </w:tc>
        <w:tc>
          <w:tcPr>
            <w:tcW w:w="1229" w:type="dxa"/>
            <w:tcMar/>
          </w:tcPr>
          <w:p w:rsidRPr="00B50A4C" w:rsidR="00FC2405" w:rsidP="00B50A4C" w:rsidRDefault="00FC2405" w14:paraId="2F8CD574" w14:textId="458A1776">
            <w:pPr>
              <w:spacing w:line="276" w:lineRule="auto"/>
              <w:rPr>
                <w:rFonts w:ascii="Arial" w:hAnsi="Arial" w:cs="Arial"/>
              </w:rPr>
            </w:pPr>
          </w:p>
        </w:tc>
      </w:tr>
      <w:tr w:rsidRPr="00B50A4C" w:rsidR="004E31F1" w:rsidTr="0668FB1D" w14:paraId="4B21F4F4" w14:textId="09F43D5D">
        <w:trPr>
          <w:trHeight w:val="319"/>
        </w:trPr>
        <w:tc>
          <w:tcPr>
            <w:tcW w:w="5450" w:type="dxa"/>
            <w:tcMar/>
          </w:tcPr>
          <w:p w:rsidRPr="00B50A4C" w:rsidR="00FC2405" w:rsidP="00B50A4C" w:rsidRDefault="00FC2405" w14:paraId="299E70A7" w14:textId="0621C2FE">
            <w:pPr>
              <w:spacing w:line="276" w:lineRule="auto"/>
              <w:rPr>
                <w:rFonts w:ascii="Arial" w:hAnsi="Arial" w:cs="Arial"/>
              </w:rPr>
            </w:pPr>
            <w:r w:rsidRPr="00B50A4C">
              <w:rPr>
                <w:rFonts w:ascii="Arial" w:hAnsi="Arial" w:cs="Arial"/>
              </w:rPr>
              <w:t>Harpal Bhandal (HB)</w:t>
            </w:r>
          </w:p>
        </w:tc>
        <w:tc>
          <w:tcPr>
            <w:tcW w:w="1011" w:type="dxa"/>
            <w:tcMar/>
          </w:tcPr>
          <w:p w:rsidRPr="00B50A4C" w:rsidR="00FC2405" w:rsidP="00B50A4C" w:rsidRDefault="00FC2405" w14:paraId="3E548292" w14:textId="5DB2DAA3">
            <w:pPr>
              <w:spacing w:line="276" w:lineRule="auto"/>
              <w:rPr>
                <w:rFonts w:ascii="Arial" w:hAnsi="Arial" w:cs="Arial"/>
              </w:rPr>
            </w:pPr>
          </w:p>
        </w:tc>
        <w:tc>
          <w:tcPr>
            <w:tcW w:w="1229" w:type="dxa"/>
            <w:tcMar/>
          </w:tcPr>
          <w:p w:rsidRPr="00B50A4C" w:rsidR="00FC2405" w:rsidP="00B50A4C" w:rsidRDefault="00DE1305" w14:paraId="79E2C7B0" w14:textId="57D5F0F7">
            <w:pPr>
              <w:spacing w:line="276" w:lineRule="auto"/>
              <w:rPr>
                <w:rFonts w:ascii="Arial" w:hAnsi="Arial" w:cs="Arial"/>
              </w:rPr>
            </w:pPr>
            <w:r>
              <w:rPr>
                <w:rFonts w:ascii="Arial" w:hAnsi="Arial" w:cs="Arial"/>
              </w:rPr>
              <w:t>A</w:t>
            </w:r>
          </w:p>
        </w:tc>
      </w:tr>
      <w:tr w:rsidRPr="00B50A4C" w:rsidR="005E2682" w:rsidTr="0668FB1D" w14:paraId="346CDBEE" w14:textId="77777777">
        <w:trPr>
          <w:trHeight w:val="319"/>
        </w:trPr>
        <w:tc>
          <w:tcPr>
            <w:tcW w:w="5450" w:type="dxa"/>
            <w:tcMar/>
          </w:tcPr>
          <w:p w:rsidRPr="00B50A4C" w:rsidR="005E2682" w:rsidP="00B50A4C" w:rsidRDefault="005E2682" w14:paraId="4708A735" w14:textId="70A6EA22">
            <w:pPr>
              <w:spacing w:line="276" w:lineRule="auto"/>
              <w:rPr>
                <w:rFonts w:ascii="Arial" w:hAnsi="Arial" w:cs="Arial"/>
              </w:rPr>
            </w:pPr>
            <w:r w:rsidRPr="00B50A4C">
              <w:rPr>
                <w:rFonts w:ascii="Arial" w:hAnsi="Arial" w:cs="Arial"/>
              </w:rPr>
              <w:t>Becky Norton (BN)</w:t>
            </w:r>
          </w:p>
        </w:tc>
        <w:tc>
          <w:tcPr>
            <w:tcW w:w="1011" w:type="dxa"/>
            <w:tcMar/>
          </w:tcPr>
          <w:p w:rsidRPr="00B50A4C" w:rsidR="005E2682" w:rsidP="00B50A4C" w:rsidRDefault="005E2682" w14:paraId="320383A8" w14:textId="4E711229">
            <w:pPr>
              <w:spacing w:line="276" w:lineRule="auto"/>
              <w:rPr>
                <w:rFonts w:ascii="Arial" w:hAnsi="Arial" w:cs="Arial"/>
              </w:rPr>
            </w:pPr>
            <w:r w:rsidRPr="00B50A4C">
              <w:rPr>
                <w:rFonts w:ascii="Arial" w:hAnsi="Arial" w:cs="Arial"/>
              </w:rPr>
              <w:sym w:font="Wingdings" w:char="F0FC"/>
            </w:r>
          </w:p>
        </w:tc>
        <w:tc>
          <w:tcPr>
            <w:tcW w:w="1229" w:type="dxa"/>
            <w:tcMar/>
          </w:tcPr>
          <w:p w:rsidRPr="00B50A4C" w:rsidR="005E2682" w:rsidP="00B50A4C" w:rsidRDefault="005E2682" w14:paraId="4BDE90FB" w14:textId="77777777">
            <w:pPr>
              <w:spacing w:line="276" w:lineRule="auto"/>
              <w:rPr>
                <w:rFonts w:ascii="Arial" w:hAnsi="Arial" w:cs="Arial"/>
              </w:rPr>
            </w:pPr>
          </w:p>
        </w:tc>
      </w:tr>
      <w:tr w:rsidRPr="00B50A4C" w:rsidR="004E31F1" w:rsidTr="0668FB1D" w14:paraId="39E61C59" w14:textId="1D3C546A">
        <w:trPr>
          <w:trHeight w:val="336"/>
        </w:trPr>
        <w:tc>
          <w:tcPr>
            <w:tcW w:w="5450" w:type="dxa"/>
            <w:tcMar/>
          </w:tcPr>
          <w:p w:rsidRPr="00B50A4C" w:rsidR="00FC2405" w:rsidP="00B50A4C" w:rsidRDefault="00FC2405" w14:paraId="70BF0D47" w14:textId="62A85139">
            <w:pPr>
              <w:spacing w:line="276" w:lineRule="auto"/>
              <w:rPr>
                <w:rFonts w:ascii="Arial" w:hAnsi="Arial" w:cs="Arial"/>
              </w:rPr>
            </w:pPr>
            <w:r w:rsidRPr="00B50A4C">
              <w:rPr>
                <w:rFonts w:ascii="Arial" w:hAnsi="Arial" w:cs="Arial"/>
              </w:rPr>
              <w:t>Ellie Lawton (EL)</w:t>
            </w:r>
          </w:p>
        </w:tc>
        <w:tc>
          <w:tcPr>
            <w:tcW w:w="1011" w:type="dxa"/>
            <w:tcMar/>
          </w:tcPr>
          <w:p w:rsidRPr="00B50A4C" w:rsidR="00FC2405" w:rsidP="00B50A4C" w:rsidRDefault="00921E3D" w14:paraId="6C6D586C" w14:textId="3943F5F3">
            <w:pPr>
              <w:spacing w:line="276" w:lineRule="auto"/>
              <w:rPr>
                <w:rFonts w:ascii="Arial" w:hAnsi="Arial" w:cs="Arial"/>
              </w:rPr>
            </w:pPr>
            <w:r w:rsidRPr="00B50A4C">
              <w:rPr>
                <w:rFonts w:ascii="Arial" w:hAnsi="Arial" w:cs="Arial"/>
              </w:rPr>
              <w:sym w:font="Wingdings" w:char="F0FC"/>
            </w:r>
          </w:p>
        </w:tc>
        <w:tc>
          <w:tcPr>
            <w:tcW w:w="1229" w:type="dxa"/>
            <w:tcMar/>
          </w:tcPr>
          <w:p w:rsidRPr="00B50A4C" w:rsidR="00FC2405" w:rsidP="00B50A4C" w:rsidRDefault="00FC2405" w14:paraId="2E7F1EC8" w14:textId="5E62153B">
            <w:pPr>
              <w:spacing w:line="276" w:lineRule="auto"/>
              <w:rPr>
                <w:rFonts w:ascii="Arial" w:hAnsi="Arial" w:cs="Arial"/>
              </w:rPr>
            </w:pPr>
          </w:p>
        </w:tc>
      </w:tr>
      <w:tr w:rsidRPr="00B50A4C" w:rsidR="004E31F1" w:rsidTr="0668FB1D" w14:paraId="0DF38CAC" w14:textId="18BDAA80">
        <w:trPr>
          <w:trHeight w:val="302"/>
        </w:trPr>
        <w:tc>
          <w:tcPr>
            <w:tcW w:w="5450" w:type="dxa"/>
            <w:tcMar/>
          </w:tcPr>
          <w:p w:rsidRPr="00B50A4C" w:rsidR="00FC2405" w:rsidP="0668FB1D" w:rsidRDefault="00DE1305" w14:paraId="4BDA5893" w14:noSpellErr="1" w14:textId="1532944D">
            <w:pPr>
              <w:spacing w:line="276" w:lineRule="auto"/>
              <w:rPr>
                <w:rFonts w:ascii="Arial" w:hAnsi="Arial" w:cs="Arial"/>
              </w:rPr>
            </w:pPr>
            <w:r w:rsidRPr="0668FB1D" w:rsidR="0668FB1D">
              <w:rPr>
                <w:rFonts w:ascii="Arial" w:hAnsi="Arial" w:cs="Arial"/>
              </w:rPr>
              <w:t>Vicky Greenwood</w:t>
            </w:r>
            <w:r w:rsidRPr="0668FB1D" w:rsidR="0668FB1D">
              <w:rPr>
                <w:rFonts w:ascii="Arial" w:hAnsi="Arial" w:cs="Arial"/>
              </w:rPr>
              <w:t xml:space="preserve"> (VG)</w:t>
            </w:r>
          </w:p>
        </w:tc>
        <w:tc>
          <w:tcPr>
            <w:tcW w:w="1011" w:type="dxa"/>
            <w:tcMar/>
          </w:tcPr>
          <w:p w:rsidRPr="00B50A4C" w:rsidR="00FC2405" w:rsidP="00B50A4C" w:rsidRDefault="00DE1305" w14:paraId="1284DBDE" w14:textId="317A9813">
            <w:pPr>
              <w:spacing w:line="276" w:lineRule="auto"/>
              <w:rPr>
                <w:rFonts w:ascii="Arial" w:hAnsi="Arial" w:cs="Arial"/>
              </w:rPr>
            </w:pPr>
            <w:r w:rsidRPr="00B50A4C">
              <w:rPr>
                <w:rFonts w:ascii="Arial" w:hAnsi="Arial" w:cs="Arial"/>
              </w:rPr>
              <w:sym w:font="Wingdings" w:char="F0FC"/>
            </w:r>
          </w:p>
        </w:tc>
        <w:tc>
          <w:tcPr>
            <w:tcW w:w="1229" w:type="dxa"/>
            <w:tcMar/>
          </w:tcPr>
          <w:p w:rsidRPr="00B50A4C" w:rsidR="00FC2405" w:rsidP="00B50A4C" w:rsidRDefault="00FC2405" w14:paraId="3F42C10C" w14:textId="4F8641C5">
            <w:pPr>
              <w:spacing w:line="276" w:lineRule="auto"/>
              <w:rPr>
                <w:rFonts w:ascii="Arial" w:hAnsi="Arial" w:cs="Arial"/>
              </w:rPr>
            </w:pPr>
          </w:p>
        </w:tc>
      </w:tr>
      <w:tr w:rsidRPr="00B50A4C" w:rsidR="005E2682" w:rsidTr="0668FB1D" w14:paraId="3896B127" w14:textId="77777777">
        <w:trPr>
          <w:trHeight w:val="302"/>
        </w:trPr>
        <w:tc>
          <w:tcPr>
            <w:tcW w:w="5450" w:type="dxa"/>
            <w:tcMar/>
          </w:tcPr>
          <w:p w:rsidRPr="00B50A4C" w:rsidR="005E2682" w:rsidP="0668FB1D" w:rsidRDefault="005E2682" w14:paraId="4764C816" w14:noSpellErr="1" w14:textId="7F7456F9">
            <w:pPr>
              <w:spacing w:line="276" w:lineRule="auto"/>
              <w:rPr>
                <w:rFonts w:ascii="Arial" w:hAnsi="Arial" w:cs="Arial"/>
              </w:rPr>
            </w:pPr>
            <w:r w:rsidRPr="0668FB1D" w:rsidR="0668FB1D">
              <w:rPr>
                <w:rFonts w:ascii="Arial" w:hAnsi="Arial" w:cs="Arial"/>
              </w:rPr>
              <w:t>Peter Walker</w:t>
            </w:r>
            <w:r w:rsidRPr="0668FB1D" w:rsidR="0668FB1D">
              <w:rPr>
                <w:rFonts w:ascii="Arial" w:hAnsi="Arial" w:cs="Arial"/>
              </w:rPr>
              <w:t xml:space="preserve"> (PW)</w:t>
            </w:r>
          </w:p>
        </w:tc>
        <w:tc>
          <w:tcPr>
            <w:tcW w:w="1011" w:type="dxa"/>
            <w:tcMar/>
          </w:tcPr>
          <w:p w:rsidRPr="00B50A4C" w:rsidR="005E2682" w:rsidP="00B50A4C" w:rsidRDefault="005E2682" w14:paraId="005CBCAD" w14:textId="68B97F43">
            <w:pPr>
              <w:spacing w:line="276" w:lineRule="auto"/>
              <w:rPr>
                <w:rFonts w:ascii="Arial" w:hAnsi="Arial" w:cs="Arial"/>
              </w:rPr>
            </w:pPr>
            <w:r w:rsidRPr="00B50A4C">
              <w:rPr>
                <w:rFonts w:ascii="Arial" w:hAnsi="Arial" w:cs="Arial"/>
              </w:rPr>
              <w:sym w:font="Wingdings" w:char="F0FC"/>
            </w:r>
          </w:p>
        </w:tc>
        <w:tc>
          <w:tcPr>
            <w:tcW w:w="1229" w:type="dxa"/>
            <w:tcMar/>
          </w:tcPr>
          <w:p w:rsidRPr="00B50A4C" w:rsidR="005E2682" w:rsidP="00B50A4C" w:rsidRDefault="005E2682" w14:paraId="00BEF3AC" w14:textId="77777777">
            <w:pPr>
              <w:spacing w:line="276" w:lineRule="auto"/>
              <w:rPr>
                <w:rFonts w:ascii="Arial" w:hAnsi="Arial" w:cs="Arial"/>
              </w:rPr>
            </w:pPr>
          </w:p>
        </w:tc>
      </w:tr>
    </w:tbl>
    <w:p w:rsidRPr="00B50A4C" w:rsidR="00FC2405" w:rsidP="00B50A4C" w:rsidRDefault="00FC2405" w14:paraId="33426229" w14:textId="77777777">
      <w:pPr>
        <w:spacing w:after="0" w:line="276" w:lineRule="auto"/>
        <w:rPr>
          <w:rFonts w:ascii="Arial" w:hAnsi="Arial" w:cs="Arial"/>
        </w:rPr>
      </w:pPr>
    </w:p>
    <w:p w:rsidRPr="00B50A4C" w:rsidR="00043524" w:rsidP="00B50A4C" w:rsidRDefault="00043524" w14:paraId="213DE850" w14:textId="77777777">
      <w:pPr>
        <w:spacing w:after="0" w:line="276" w:lineRule="auto"/>
        <w:rPr>
          <w:rFonts w:ascii="Arial" w:hAnsi="Arial" w:cs="Arial"/>
        </w:rPr>
      </w:pPr>
    </w:p>
    <w:p w:rsidRPr="00B50A4C" w:rsidR="00AC1125" w:rsidP="0668FB1D" w:rsidRDefault="00AC1125" w14:paraId="5F0606A0" w14:textId="44F12DB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668FB1D" w:rsidR="0668FB1D">
        <w:rPr>
          <w:rFonts w:ascii="Arial" w:hAnsi="Arial" w:cs="Arial"/>
          <w:b w:val="1"/>
          <w:bCs w:val="1"/>
        </w:rPr>
        <w:t xml:space="preserve">In </w:t>
      </w:r>
      <w:proofErr w:type="spellStart"/>
      <w:r w:rsidRPr="0668FB1D" w:rsidR="0668FB1D">
        <w:rPr>
          <w:rFonts w:ascii="Arial" w:hAnsi="Arial" w:cs="Arial"/>
          <w:b w:val="1"/>
          <w:bCs w:val="1"/>
        </w:rPr>
        <w:t>Attendance:</w:t>
      </w:r>
      <w:r w:rsidRPr="0668FB1D" w:rsidR="0668FB1D">
        <w:rPr>
          <w:rFonts w:ascii="Arial" w:hAnsi="Arial" w:cs="Arial"/>
        </w:rPr>
        <w:t>Mrs</w:t>
      </w:r>
      <w:proofErr w:type="spellEnd"/>
      <w:r w:rsidRPr="0668FB1D" w:rsidR="0668FB1D">
        <w:rPr>
          <w:rFonts w:ascii="Arial" w:hAnsi="Arial" w:cs="Arial"/>
        </w:rPr>
        <w:t xml:space="preserve"> T Cork (TC), Mr Andrew Pickard (AP)</w:t>
      </w:r>
      <w:r w:rsidRPr="0668FB1D" w:rsidR="0668FB1D">
        <w:rPr>
          <w:rFonts w:ascii="Arial" w:hAnsi="Arial" w:cs="Arial"/>
        </w:rPr>
        <w:t xml:space="preserve"> (part), Amanda </w:t>
      </w:r>
      <w:proofErr w:type="spellStart"/>
      <w:r w:rsidRPr="0668FB1D" w:rsidR="0668FB1D">
        <w:rPr>
          <w:rFonts w:ascii="Arial" w:hAnsi="Arial" w:cs="Arial"/>
        </w:rPr>
        <w:t>Lovatt</w:t>
      </w:r>
      <w:proofErr w:type="spellEnd"/>
      <w:r w:rsidRPr="0668FB1D" w:rsidR="0668FB1D">
        <w:rPr>
          <w:rFonts w:ascii="Arial" w:hAnsi="Arial" w:cs="Arial"/>
        </w:rPr>
        <w:t xml:space="preserve"> (AL) (part)</w:t>
      </w:r>
    </w:p>
    <w:p w:rsidRPr="00B50A4C" w:rsidR="008C1AE9" w:rsidP="00B50A4C" w:rsidRDefault="008C1AE9" w14:paraId="0538FF7F"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rsidRPr="00B50A4C" w:rsidR="00994324" w:rsidP="0668FB1D" w:rsidRDefault="00015C46" w14:paraId="76AE56AB" w14:textId="2DFC72B4">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668FB1D" w:rsidR="0668FB1D">
        <w:rPr>
          <w:rFonts w:ascii="Arial" w:hAnsi="Arial" w:cs="Arial"/>
          <w:b w:val="1"/>
          <w:bCs w:val="1"/>
        </w:rPr>
        <w:t>In Chair:</w:t>
      </w:r>
      <w:r w:rsidRPr="0668FB1D" w:rsidR="0668FB1D">
        <w:rPr>
          <w:rFonts w:ascii="Arial" w:hAnsi="Arial" w:cs="Arial"/>
        </w:rPr>
        <w:t xml:space="preserve">   Nita Allen (</w:t>
      </w:r>
      <w:r w:rsidRPr="0668FB1D" w:rsidR="0668FB1D">
        <w:rPr>
          <w:rFonts w:ascii="Arial" w:hAnsi="Arial" w:cs="Arial"/>
        </w:rPr>
        <w:t>NA</w:t>
      </w:r>
      <w:r w:rsidRPr="0668FB1D" w:rsidR="0668FB1D">
        <w:rPr>
          <w:rFonts w:ascii="Arial" w:hAnsi="Arial" w:cs="Arial"/>
        </w:rPr>
        <w:t>)</w:t>
      </w:r>
    </w:p>
    <w:p w:rsidRPr="00B50A4C" w:rsidR="00236894" w:rsidP="00B50A4C" w:rsidRDefault="00236894" w14:paraId="193FCC6B" w14:textId="77777777">
      <w:pPr>
        <w:tabs>
          <w:tab w:val="left" w:pos="851"/>
          <w:tab w:val="left" w:pos="9026"/>
        </w:tabs>
        <w:spacing w:after="0" w:line="276" w:lineRule="auto"/>
        <w:rPr>
          <w:rFonts w:ascii="Arial" w:hAnsi="Arial" w:cs="Arial"/>
          <w:b/>
        </w:rPr>
      </w:pPr>
    </w:p>
    <w:p w:rsidRPr="00B50A4C" w:rsidR="00236894" w:rsidP="00B50A4C" w:rsidRDefault="00236894" w14:paraId="3F91E6BC" w14:textId="77777777">
      <w:pPr>
        <w:tabs>
          <w:tab w:val="left" w:pos="9026"/>
        </w:tabs>
        <w:spacing w:after="0" w:line="276" w:lineRule="auto"/>
        <w:rPr>
          <w:rFonts w:ascii="Arial" w:hAnsi="Arial" w:cs="Arial"/>
        </w:rPr>
      </w:pPr>
      <w:r w:rsidRPr="00B50A4C">
        <w:rPr>
          <w:rFonts w:ascii="Arial" w:hAnsi="Arial" w:cs="Arial"/>
          <w:b/>
        </w:rPr>
        <w:t>Chief Officer</w:t>
      </w:r>
      <w:r w:rsidRPr="00B50A4C" w:rsidR="00465B49">
        <w:rPr>
          <w:rFonts w:ascii="Arial" w:hAnsi="Arial" w:cs="Arial"/>
          <w:b/>
        </w:rPr>
        <w:t xml:space="preserve">: </w:t>
      </w:r>
      <w:r w:rsidRPr="00B50A4C" w:rsidR="00465B49">
        <w:rPr>
          <w:rFonts w:ascii="Arial" w:hAnsi="Arial" w:cs="Arial"/>
        </w:rPr>
        <w:t>Tania Cork</w:t>
      </w:r>
    </w:p>
    <w:p w:rsidRPr="00B50A4C" w:rsidR="00994324" w:rsidP="00B50A4C" w:rsidRDefault="00236894" w14:paraId="5B4D872C" w14:textId="77777777">
      <w:pPr>
        <w:tabs>
          <w:tab w:val="left" w:pos="9026"/>
        </w:tabs>
        <w:spacing w:after="0" w:line="276" w:lineRule="auto"/>
        <w:rPr>
          <w:rFonts w:ascii="Arial" w:hAnsi="Arial" w:cs="Arial"/>
        </w:rPr>
      </w:pPr>
      <w:r w:rsidRPr="00B50A4C">
        <w:rPr>
          <w:rFonts w:ascii="Arial" w:hAnsi="Arial" w:cs="Arial"/>
          <w:b/>
        </w:rPr>
        <w:t xml:space="preserve">                   </w:t>
      </w:r>
    </w:p>
    <w:p w:rsidRPr="00B50A4C" w:rsidR="00994324" w:rsidP="00B50A4C" w:rsidRDefault="004718AF" w14:paraId="48478AC3"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r w:rsidRPr="00B50A4C">
        <w:rPr>
          <w:rFonts w:ascii="Arial" w:hAnsi="Arial" w:cs="Arial"/>
          <w:b/>
        </w:rPr>
        <w:t>Standing Items</w:t>
      </w:r>
    </w:p>
    <w:p w:rsidRPr="00B50A4C" w:rsidR="00994324" w:rsidP="00B50A4C" w:rsidRDefault="00994324" w14:paraId="7BA32444"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rsidRPr="00B50A4C" w:rsidR="00994324" w:rsidP="00B50A4C" w:rsidRDefault="00C52623" w14:paraId="4472C983" w14:textId="64EB893F">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Pr>
          <w:rFonts w:ascii="Arial" w:hAnsi="Arial" w:cs="Arial"/>
          <w:i/>
        </w:rPr>
        <w:t>0119</w:t>
      </w:r>
      <w:r w:rsidRPr="00B50A4C" w:rsidR="00994324">
        <w:rPr>
          <w:rFonts w:ascii="Arial" w:hAnsi="Arial" w:cs="Arial"/>
          <w:i/>
        </w:rPr>
        <w:t>-</w:t>
      </w:r>
      <w:r w:rsidRPr="00B50A4C" w:rsidR="00376CE9">
        <w:rPr>
          <w:rFonts w:ascii="Arial" w:hAnsi="Arial" w:cs="Arial"/>
          <w:i/>
        </w:rPr>
        <w:t>1</w:t>
      </w:r>
      <w:r w:rsidRPr="00B50A4C" w:rsidR="00994324">
        <w:rPr>
          <w:rFonts w:ascii="Arial" w:hAnsi="Arial" w:cs="Arial"/>
          <w:b/>
        </w:rPr>
        <w:t xml:space="preserve"> Chair: </w:t>
      </w:r>
      <w:r w:rsidRPr="00B50A4C" w:rsidR="005E2682">
        <w:rPr>
          <w:rFonts w:ascii="Arial" w:hAnsi="Arial" w:cs="Arial"/>
        </w:rPr>
        <w:t>NA</w:t>
      </w:r>
      <w:r w:rsidRPr="00B50A4C" w:rsidR="008C1AE9">
        <w:rPr>
          <w:rFonts w:ascii="Arial" w:hAnsi="Arial" w:cs="Arial"/>
        </w:rPr>
        <w:t xml:space="preserve"> </w:t>
      </w:r>
      <w:r w:rsidRPr="00B50A4C" w:rsidR="00994324">
        <w:rPr>
          <w:rFonts w:ascii="Arial" w:hAnsi="Arial" w:cs="Arial"/>
        </w:rPr>
        <w:t>welcomed all members to the meeting</w:t>
      </w:r>
      <w:r w:rsidRPr="00B50A4C" w:rsidR="00DF3E28">
        <w:rPr>
          <w:rFonts w:ascii="Arial" w:hAnsi="Arial" w:cs="Arial"/>
        </w:rPr>
        <w:t xml:space="preserve"> </w:t>
      </w:r>
    </w:p>
    <w:p w:rsidRPr="00B50A4C" w:rsidR="00162996" w:rsidP="00B50A4C" w:rsidRDefault="00162996" w14:paraId="15872DE2"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rsidRPr="00B50A4C" w:rsidR="00BC11C5" w:rsidP="00B50A4C" w:rsidRDefault="00C52623" w14:paraId="02A97678" w14:textId="53055942">
      <w:pPr>
        <w:spacing w:after="0" w:line="276" w:lineRule="auto"/>
        <w:rPr>
          <w:rFonts w:ascii="Arial" w:hAnsi="Arial" w:cs="Arial"/>
        </w:rPr>
      </w:pPr>
      <w:r>
        <w:rPr>
          <w:rFonts w:ascii="Arial" w:hAnsi="Arial" w:cs="Arial"/>
          <w:i/>
        </w:rPr>
        <w:t>0119</w:t>
      </w:r>
      <w:r w:rsidRPr="00B50A4C" w:rsidR="00994324">
        <w:rPr>
          <w:rFonts w:ascii="Arial" w:hAnsi="Arial" w:cs="Arial"/>
          <w:i/>
        </w:rPr>
        <w:t>-2</w:t>
      </w:r>
      <w:r w:rsidRPr="00B50A4C" w:rsidR="00994324">
        <w:rPr>
          <w:rFonts w:ascii="Arial" w:hAnsi="Arial" w:cs="Arial"/>
        </w:rPr>
        <w:t xml:space="preserve"> </w:t>
      </w:r>
      <w:r w:rsidRPr="00B50A4C" w:rsidR="00994324">
        <w:rPr>
          <w:rFonts w:ascii="Arial" w:hAnsi="Arial" w:cs="Arial"/>
          <w:b/>
        </w:rPr>
        <w:t>Apologies:</w:t>
      </w:r>
      <w:r w:rsidRPr="00B50A4C" w:rsidR="00381FD5">
        <w:rPr>
          <w:rFonts w:ascii="Arial" w:hAnsi="Arial" w:cs="Arial"/>
        </w:rPr>
        <w:t xml:space="preserve"> </w:t>
      </w:r>
      <w:r w:rsidRPr="00B50A4C" w:rsidR="00DE1305">
        <w:rPr>
          <w:rFonts w:ascii="Arial" w:hAnsi="Arial" w:cs="Arial"/>
        </w:rPr>
        <w:t>Harpal Bhandal (HB)</w:t>
      </w:r>
    </w:p>
    <w:p w:rsidRPr="00B50A4C" w:rsidR="001848BF" w:rsidP="00B50A4C" w:rsidRDefault="001848BF" w14:paraId="1DE70FF2" w14:textId="445B71A8">
      <w:pPr>
        <w:spacing w:after="0" w:line="276" w:lineRule="auto"/>
        <w:rPr>
          <w:rFonts w:ascii="Arial" w:hAnsi="Arial" w:cs="Arial"/>
        </w:rPr>
      </w:pPr>
    </w:p>
    <w:p w:rsidRPr="00B50A4C" w:rsidR="004C63E5" w:rsidP="00B50A4C" w:rsidRDefault="00C52623" w14:paraId="3E3895C9" w14:textId="53607EE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Pr>
          <w:rFonts w:ascii="Arial" w:hAnsi="Arial" w:cs="Arial"/>
          <w:i/>
        </w:rPr>
        <w:t>0119</w:t>
      </w:r>
      <w:r w:rsidRPr="00B50A4C" w:rsidR="0041727D">
        <w:rPr>
          <w:rFonts w:ascii="Arial" w:hAnsi="Arial" w:cs="Arial"/>
          <w:i/>
        </w:rPr>
        <w:t xml:space="preserve">-3- </w:t>
      </w:r>
      <w:r w:rsidRPr="00B50A4C" w:rsidR="004C63E5">
        <w:rPr>
          <w:rFonts w:ascii="Arial" w:hAnsi="Arial" w:cs="Arial"/>
          <w:b/>
        </w:rPr>
        <w:t>Governance/Declarations of Conflicts of Interest (DOI):</w:t>
      </w:r>
      <w:r w:rsidRPr="00B50A4C" w:rsidR="005E2682">
        <w:rPr>
          <w:rFonts w:ascii="Arial" w:hAnsi="Arial" w:cs="Arial"/>
          <w:b/>
        </w:rPr>
        <w:t xml:space="preserve"> </w:t>
      </w:r>
      <w:r w:rsidRPr="00B50A4C" w:rsidR="005E2682">
        <w:rPr>
          <w:rFonts w:ascii="Arial" w:hAnsi="Arial" w:cs="Arial"/>
        </w:rPr>
        <w:t>TC</w:t>
      </w:r>
      <w:r w:rsidRPr="00B50A4C" w:rsidR="00885831">
        <w:rPr>
          <w:rFonts w:ascii="Arial" w:hAnsi="Arial" w:cs="Arial"/>
        </w:rPr>
        <w:t xml:space="preserve"> </w:t>
      </w:r>
      <w:r w:rsidRPr="00B50A4C" w:rsidR="005E2682">
        <w:rPr>
          <w:rFonts w:ascii="Arial" w:hAnsi="Arial" w:cs="Arial"/>
        </w:rPr>
        <w:t>reminded members that these should be updated by themselves and checked at each meeting</w:t>
      </w:r>
      <w:r w:rsidRPr="00B50A4C" w:rsidR="00B70C9D">
        <w:rPr>
          <w:rFonts w:ascii="Arial" w:hAnsi="Arial" w:cs="Arial"/>
        </w:rPr>
        <w:t xml:space="preserve">. </w:t>
      </w:r>
      <w:r w:rsidR="00DE1305">
        <w:rPr>
          <w:rFonts w:ascii="Arial" w:hAnsi="Arial" w:cs="Arial"/>
        </w:rPr>
        <w:t>VG</w:t>
      </w:r>
      <w:r w:rsidRPr="00B50A4C" w:rsidR="001848BF">
        <w:rPr>
          <w:rFonts w:ascii="Arial" w:hAnsi="Arial" w:cs="Arial"/>
        </w:rPr>
        <w:t xml:space="preserve"> </w:t>
      </w:r>
      <w:r w:rsidR="00DE1305">
        <w:rPr>
          <w:rFonts w:ascii="Arial" w:hAnsi="Arial" w:cs="Arial"/>
        </w:rPr>
        <w:t xml:space="preserve">completed her </w:t>
      </w:r>
      <w:r w:rsidRPr="00B50A4C" w:rsidR="001848BF">
        <w:rPr>
          <w:rFonts w:ascii="Arial" w:hAnsi="Arial" w:cs="Arial"/>
        </w:rPr>
        <w:t xml:space="preserve">DOI. </w:t>
      </w:r>
      <w:r w:rsidR="00DE1305">
        <w:rPr>
          <w:rFonts w:ascii="Arial" w:hAnsi="Arial" w:cs="Arial"/>
        </w:rPr>
        <w:t xml:space="preserve">For the benefit of new members, </w:t>
      </w:r>
      <w:r w:rsidRPr="00B50A4C" w:rsidR="00B70C9D">
        <w:rPr>
          <w:rFonts w:ascii="Arial" w:hAnsi="Arial" w:cs="Arial"/>
        </w:rPr>
        <w:t xml:space="preserve">TC </w:t>
      </w:r>
      <w:r w:rsidRPr="00B50A4C" w:rsidR="00B16815">
        <w:rPr>
          <w:rFonts w:ascii="Arial" w:hAnsi="Arial" w:cs="Arial"/>
        </w:rPr>
        <w:t xml:space="preserve">drew the </w:t>
      </w:r>
      <w:r w:rsidRPr="00B50A4C" w:rsidR="001848BF">
        <w:rPr>
          <w:rFonts w:ascii="Arial" w:hAnsi="Arial" w:cs="Arial"/>
        </w:rPr>
        <w:t>committee’s</w:t>
      </w:r>
      <w:r w:rsidRPr="00B50A4C" w:rsidR="00B16815">
        <w:rPr>
          <w:rFonts w:ascii="Arial" w:hAnsi="Arial" w:cs="Arial"/>
        </w:rPr>
        <w:t xml:space="preserve"> attention </w:t>
      </w:r>
      <w:r w:rsidRPr="00B50A4C" w:rsidR="00A85CA9">
        <w:rPr>
          <w:rFonts w:ascii="Arial" w:hAnsi="Arial" w:cs="Arial"/>
        </w:rPr>
        <w:t xml:space="preserve">to understanding what should be in the DOI folder such as acquiring new businesses or </w:t>
      </w:r>
      <w:r w:rsidRPr="00B50A4C" w:rsidR="001848BF">
        <w:rPr>
          <w:rFonts w:ascii="Arial" w:hAnsi="Arial" w:cs="Arial"/>
        </w:rPr>
        <w:t>receiving</w:t>
      </w:r>
      <w:r w:rsidRPr="00B50A4C" w:rsidR="00A85CA9">
        <w:rPr>
          <w:rFonts w:ascii="Arial" w:hAnsi="Arial" w:cs="Arial"/>
        </w:rPr>
        <w:t xml:space="preserve"> remuneration from </w:t>
      </w:r>
      <w:r w:rsidRPr="00B50A4C" w:rsidR="001848BF">
        <w:rPr>
          <w:rFonts w:ascii="Arial" w:hAnsi="Arial" w:cs="Arial"/>
        </w:rPr>
        <w:t>pharmaceutical</w:t>
      </w:r>
      <w:r w:rsidRPr="00B50A4C" w:rsidR="00A85CA9">
        <w:rPr>
          <w:rFonts w:ascii="Arial" w:hAnsi="Arial" w:cs="Arial"/>
        </w:rPr>
        <w:t xml:space="preserve"> companies</w:t>
      </w:r>
    </w:p>
    <w:p w:rsidRPr="00B50A4C" w:rsidR="006041E0" w:rsidP="00B50A4C" w:rsidRDefault="00C52623" w14:paraId="1BD719C9" w14:textId="5355CA3D">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Pr>
          <w:rFonts w:ascii="Arial" w:hAnsi="Arial" w:cs="Arial"/>
          <w:i/>
        </w:rPr>
        <w:t>0119</w:t>
      </w:r>
      <w:r w:rsidRPr="00B50A4C" w:rsidR="004C63E5">
        <w:rPr>
          <w:rFonts w:ascii="Arial" w:hAnsi="Arial" w:cs="Arial"/>
          <w:i/>
        </w:rPr>
        <w:t xml:space="preserve">-4- </w:t>
      </w:r>
      <w:r w:rsidRPr="00B50A4C" w:rsidR="004C63E5">
        <w:rPr>
          <w:rFonts w:ascii="Arial" w:hAnsi="Arial" w:cs="Arial"/>
          <w:b/>
        </w:rPr>
        <w:t>Power to act:</w:t>
      </w:r>
      <w:r w:rsidRPr="00B50A4C" w:rsidR="00381FD5">
        <w:rPr>
          <w:rFonts w:ascii="Arial" w:hAnsi="Arial" w:cs="Arial"/>
        </w:rPr>
        <w:t xml:space="preserve"> Come to light during meeting agenda.</w:t>
      </w:r>
    </w:p>
    <w:p w:rsidRPr="00B50A4C" w:rsidR="006041E0" w:rsidP="00B50A4C" w:rsidRDefault="00C52623" w14:paraId="2604FEBA" w14:textId="2FD43654">
      <w:pPr>
        <w:tabs>
          <w:tab w:val="left" w:pos="709"/>
        </w:tabs>
        <w:spacing w:after="0" w:line="276" w:lineRule="auto"/>
        <w:jc w:val="both"/>
        <w:rPr>
          <w:rFonts w:ascii="Arial" w:hAnsi="Arial" w:cs="Arial"/>
        </w:rPr>
      </w:pPr>
      <w:r>
        <w:rPr>
          <w:rFonts w:ascii="Arial" w:hAnsi="Arial" w:cs="Arial"/>
          <w:i/>
        </w:rPr>
        <w:t>0119</w:t>
      </w:r>
      <w:r w:rsidRPr="00B50A4C" w:rsidR="006041E0">
        <w:rPr>
          <w:rFonts w:ascii="Arial" w:hAnsi="Arial" w:cs="Arial"/>
          <w:i/>
        </w:rPr>
        <w:t xml:space="preserve">-5- </w:t>
      </w:r>
      <w:r w:rsidRPr="00B50A4C" w:rsidR="006041E0">
        <w:rPr>
          <w:rFonts w:ascii="Arial" w:hAnsi="Arial" w:cs="Arial"/>
          <w:b/>
        </w:rPr>
        <w:t>Minutes from previous meeting:</w:t>
      </w:r>
      <w:r w:rsidRPr="00B50A4C" w:rsidR="006A2385">
        <w:rPr>
          <w:rFonts w:ascii="Arial" w:hAnsi="Arial" w:cs="Arial"/>
          <w:b/>
        </w:rPr>
        <w:t xml:space="preserve"> </w:t>
      </w:r>
      <w:r w:rsidRPr="00B50A4C" w:rsidR="0040432B">
        <w:rPr>
          <w:rFonts w:ascii="Arial" w:hAnsi="Arial" w:cs="Arial"/>
        </w:rPr>
        <w:t>all correct and signed off</w:t>
      </w:r>
    </w:p>
    <w:p w:rsidRPr="00B50A4C" w:rsidR="009A0B46" w:rsidP="00B50A4C" w:rsidRDefault="00C52623" w14:paraId="28ACDCB8" w14:textId="3C9FD44D">
      <w:pPr>
        <w:tabs>
          <w:tab w:val="left" w:pos="709"/>
        </w:tabs>
        <w:spacing w:after="0" w:line="276" w:lineRule="auto"/>
        <w:jc w:val="both"/>
        <w:rPr>
          <w:rFonts w:ascii="Arial" w:hAnsi="Arial" w:cs="Arial"/>
          <w:b/>
        </w:rPr>
      </w:pPr>
      <w:r>
        <w:rPr>
          <w:rFonts w:ascii="Arial" w:hAnsi="Arial" w:cs="Arial"/>
          <w:i/>
        </w:rPr>
        <w:t>0119</w:t>
      </w:r>
      <w:r w:rsidRPr="00B50A4C" w:rsidR="00F95C75">
        <w:rPr>
          <w:rFonts w:ascii="Arial" w:hAnsi="Arial" w:cs="Arial"/>
          <w:i/>
        </w:rPr>
        <w:t>-6</w:t>
      </w:r>
      <w:r w:rsidRPr="00B50A4C" w:rsidR="006041E0">
        <w:rPr>
          <w:rFonts w:ascii="Arial" w:hAnsi="Arial" w:cs="Arial"/>
          <w:i/>
        </w:rPr>
        <w:t xml:space="preserve">- </w:t>
      </w:r>
      <w:r w:rsidRPr="00B50A4C" w:rsidR="006041E0">
        <w:rPr>
          <w:rFonts w:ascii="Arial" w:hAnsi="Arial" w:cs="Arial"/>
          <w:b/>
        </w:rPr>
        <w:t>Matters Arising:</w:t>
      </w:r>
      <w:r w:rsidRPr="00B50A4C" w:rsidR="00B70C9D">
        <w:rPr>
          <w:rFonts w:ascii="Arial" w:hAnsi="Arial" w:cs="Arial"/>
          <w:b/>
        </w:rPr>
        <w:t xml:space="preserve"> </w:t>
      </w:r>
      <w:r w:rsidRPr="00B50A4C" w:rsidR="009D11E0">
        <w:rPr>
          <w:rFonts w:ascii="Arial" w:hAnsi="Arial" w:cs="Arial"/>
        </w:rPr>
        <w:t>N</w:t>
      </w:r>
      <w:r w:rsidRPr="00B50A4C" w:rsidR="00000609">
        <w:rPr>
          <w:rFonts w:ascii="Arial" w:hAnsi="Arial" w:cs="Arial"/>
        </w:rPr>
        <w:t>o matters arising</w:t>
      </w:r>
    </w:p>
    <w:p w:rsidR="0668FB1D" w:rsidP="0668FB1D" w:rsidRDefault="0668FB1D" w14:noSpellErr="1" w14:paraId="01CE48B1" w14:textId="1691ECF7">
      <w:pPr>
        <w:pStyle w:val="Normal"/>
        <w:bidi w:val="0"/>
        <w:spacing w:before="0" w:beforeAutospacing="off" w:after="0" w:afterAutospacing="off" w:line="276" w:lineRule="auto"/>
        <w:ind w:left="0" w:right="0"/>
        <w:jc w:val="left"/>
        <w:rPr>
          <w:rFonts w:ascii="Arial" w:hAnsi="Arial" w:cs="Arial"/>
        </w:rPr>
      </w:pPr>
      <w:r w:rsidRPr="0668FB1D" w:rsidR="0668FB1D">
        <w:rPr>
          <w:rFonts w:ascii="Arial" w:hAnsi="Arial" w:cs="Arial"/>
          <w:i w:val="1"/>
          <w:iCs w:val="1"/>
        </w:rPr>
        <w:t>0119-7-</w:t>
      </w:r>
      <w:r w:rsidRPr="0668FB1D" w:rsidR="0668FB1D">
        <w:rPr>
          <w:rFonts w:ascii="Arial" w:hAnsi="Arial" w:cs="Arial"/>
          <w:b w:val="1"/>
          <w:bCs w:val="1"/>
        </w:rPr>
        <w:t xml:space="preserve"> Finance: </w:t>
      </w:r>
      <w:r w:rsidRPr="0668FB1D" w:rsidR="0668FB1D">
        <w:rPr>
          <w:rFonts w:ascii="Arial" w:hAnsi="Arial" w:cs="Arial"/>
        </w:rPr>
        <w:t xml:space="preserve">TC gave figures of bank balances.  </w:t>
      </w:r>
      <w:r w:rsidRPr="0668FB1D" w:rsidR="0668FB1D">
        <w:rPr>
          <w:rFonts w:ascii="Arial" w:hAnsi="Arial" w:cs="Arial"/>
        </w:rPr>
        <w:t>there was an explanation about the allocated funds, for the benefit of new members.</w:t>
      </w:r>
    </w:p>
    <w:p w:rsidRPr="00B50A4C" w:rsidR="00F3001B" w:rsidP="00B50A4C" w:rsidRDefault="00F3001B" w14:paraId="695D81AA" w14:textId="4344455B">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rsidRPr="00B50A4C" w:rsidR="00F3001B" w:rsidP="00B50A4C" w:rsidRDefault="00F3001B" w14:paraId="49D8E4B3"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rsidRPr="00B50A4C" w:rsidR="004718AF" w:rsidP="00B50A4C" w:rsidRDefault="004718AF" w14:paraId="419E32C5"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rPr>
        <w:t xml:space="preserve">                                                          </w:t>
      </w:r>
      <w:r w:rsidRPr="00B50A4C">
        <w:rPr>
          <w:rFonts w:ascii="Arial" w:hAnsi="Arial" w:cs="Arial"/>
          <w:b/>
        </w:rPr>
        <w:t>Business Agenda</w:t>
      </w:r>
    </w:p>
    <w:tbl>
      <w:tblPr>
        <w:tblW w:w="9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
      <w:tblGrid>
        <w:gridCol w:w="1069"/>
        <w:gridCol w:w="8221"/>
      </w:tblGrid>
      <w:tr w:rsidRPr="00B50A4C" w:rsidR="004E31F1" w:rsidTr="2D24ED68" w14:paraId="5C93EDF6" w14:textId="77777777">
        <w:trPr>
          <w:trHeight w:val="929"/>
        </w:trPr>
        <w:tc>
          <w:tcPr>
            <w:tcW w:w="1069" w:type="dxa"/>
            <w:tcMar/>
          </w:tcPr>
          <w:p w:rsidRPr="00B50A4C" w:rsidR="00B61CCF" w:rsidP="00B50A4C" w:rsidRDefault="00C52623" w14:paraId="70DD2D5C" w14:textId="34F2D3B4">
            <w:pPr>
              <w:spacing w:after="0" w:line="276" w:lineRule="auto"/>
              <w:rPr>
                <w:rFonts w:ascii="Arial" w:hAnsi="Arial" w:cs="Arial"/>
              </w:rPr>
            </w:pPr>
            <w:r>
              <w:rPr>
                <w:rFonts w:ascii="Arial" w:hAnsi="Arial" w:cs="Arial"/>
                <w:i/>
              </w:rPr>
              <w:t>0119</w:t>
            </w:r>
            <w:r w:rsidRPr="00B50A4C" w:rsidR="00B61CCF">
              <w:rPr>
                <w:rFonts w:ascii="Arial" w:hAnsi="Arial" w:cs="Arial"/>
                <w:i/>
              </w:rPr>
              <w:t>-8</w:t>
            </w:r>
          </w:p>
        </w:tc>
        <w:tc>
          <w:tcPr>
            <w:tcW w:w="8221" w:type="dxa"/>
            <w:tcMar/>
          </w:tcPr>
          <w:p w:rsidRPr="00B50A4C" w:rsidR="00B61CCF" w:rsidP="00B50A4C" w:rsidRDefault="00B61CCF" w14:paraId="70221DD4" w14:textId="77777777">
            <w:pPr>
              <w:spacing w:after="0" w:line="276" w:lineRule="auto"/>
              <w:rPr>
                <w:rFonts w:ascii="Arial" w:hAnsi="Arial" w:cs="Arial"/>
                <w:b/>
                <w:u w:val="single"/>
              </w:rPr>
            </w:pPr>
            <w:r w:rsidRPr="0668FB1D" w:rsidR="0668FB1D">
              <w:rPr>
                <w:rFonts w:ascii="Arial" w:hAnsi="Arial" w:cs="Arial"/>
                <w:b w:val="1"/>
                <w:bCs w:val="1"/>
                <w:u w:val="single"/>
              </w:rPr>
              <w:t>Action sheet update</w:t>
            </w:r>
          </w:p>
          <w:p w:rsidRPr="00B50A4C" w:rsidR="00F3001B" w:rsidP="0668FB1D" w:rsidRDefault="001848BF" w14:paraId="00B28B3A" w14:noSpellErr="1" w14:textId="4C6E30D4">
            <w:pPr>
              <w:pStyle w:val="Normal"/>
              <w:bidi w:val="0"/>
              <w:spacing w:before="0" w:beforeAutospacing="off" w:after="0" w:afterAutospacing="off" w:line="276" w:lineRule="auto"/>
              <w:ind w:left="0" w:right="0"/>
              <w:jc w:val="left"/>
              <w:rPr>
                <w:rFonts w:ascii="Arial" w:hAnsi="Arial" w:cs="Arial"/>
                <w:bCs/>
                <w:color w:val="000000"/>
              </w:rPr>
            </w:pPr>
            <w:r w:rsidRPr="0668FB1D" w:rsidR="0668FB1D">
              <w:rPr>
                <w:rStyle w:val="normaltextrun"/>
                <w:rFonts w:ascii="Arial" w:hAnsi="Arial" w:cs="Arial"/>
                <w:color w:val="000000" w:themeColor="text1" w:themeTint="FF" w:themeShade="FF"/>
              </w:rPr>
              <w:t>TC confirmed that Simon Dukes will be attending the LPC in July. I was suggested that questions be devised before the meeting, at May.</w:t>
            </w:r>
          </w:p>
        </w:tc>
      </w:tr>
      <w:tr w:rsidRPr="00B50A4C" w:rsidR="00DE1305" w:rsidTr="2D24ED68" w14:paraId="4FB9F018" w14:textId="77777777">
        <w:trPr>
          <w:trHeight w:val="929"/>
        </w:trPr>
        <w:tc>
          <w:tcPr>
            <w:tcW w:w="1069" w:type="dxa"/>
            <w:tcMar/>
          </w:tcPr>
          <w:p w:rsidRPr="00B50A4C" w:rsidR="00DE1305" w:rsidP="00B50A4C" w:rsidRDefault="00C52623" w14:paraId="652E8678" w14:textId="1F2C43EE">
            <w:pPr>
              <w:spacing w:after="0" w:line="276" w:lineRule="auto"/>
              <w:rPr>
                <w:rFonts w:ascii="Arial" w:hAnsi="Arial" w:cs="Arial"/>
                <w:i/>
              </w:rPr>
            </w:pPr>
            <w:r>
              <w:rPr>
                <w:rFonts w:ascii="Arial" w:hAnsi="Arial" w:cs="Arial"/>
                <w:i/>
              </w:rPr>
              <w:t>0119</w:t>
            </w:r>
            <w:r>
              <w:rPr>
                <w:rFonts w:ascii="Arial" w:hAnsi="Arial" w:cs="Arial"/>
                <w:i/>
              </w:rPr>
              <w:t>-9</w:t>
            </w:r>
          </w:p>
        </w:tc>
        <w:tc>
          <w:tcPr>
            <w:tcW w:w="8221" w:type="dxa"/>
            <w:tcMar/>
          </w:tcPr>
          <w:p w:rsidR="00DE1305" w:rsidP="00B50A4C" w:rsidRDefault="00DE1305" w14:paraId="4CC117E0" w14:textId="77777777">
            <w:pPr>
              <w:spacing w:after="0" w:line="276" w:lineRule="auto"/>
              <w:rPr>
                <w:rFonts w:ascii="Arial" w:hAnsi="Arial" w:cs="Arial"/>
                <w:b/>
                <w:u w:val="single"/>
              </w:rPr>
            </w:pPr>
            <w:r>
              <w:rPr>
                <w:rFonts w:ascii="Arial" w:hAnsi="Arial" w:cs="Arial"/>
                <w:b/>
                <w:u w:val="single"/>
              </w:rPr>
              <w:t>NHSE Report</w:t>
            </w:r>
          </w:p>
          <w:p w:rsidRPr="003B7A41" w:rsidR="00DE1305" w:rsidP="00B50A4C" w:rsidRDefault="00DE1305" w14:paraId="5729797A" w14:textId="6A07E0D6">
            <w:pPr>
              <w:spacing w:after="0" w:line="276" w:lineRule="auto"/>
              <w:rPr>
                <w:rFonts w:ascii="Arial" w:hAnsi="Arial" w:cs="Arial"/>
                <w:shd w:val="clear" w:color="auto" w:fill="FFFFFF"/>
              </w:rPr>
            </w:pPr>
            <w:r w:rsidRPr="003B7A41">
              <w:rPr>
                <w:rFonts w:ascii="Arial" w:hAnsi="Arial" w:cs="Arial"/>
              </w:rPr>
              <w:t>AP updated the committee on the structure/footprint changes of the NHSE. There is a re-</w:t>
            </w:r>
            <w:r w:rsidRPr="003B7A41" w:rsidR="003B7A41">
              <w:rPr>
                <w:rFonts w:ascii="Arial" w:hAnsi="Arial" w:cs="Arial"/>
              </w:rPr>
              <w:t>aligning</w:t>
            </w:r>
            <w:r w:rsidRPr="003B7A41">
              <w:rPr>
                <w:rFonts w:ascii="Arial" w:hAnsi="Arial" w:cs="Arial"/>
              </w:rPr>
              <w:t xml:space="preserve"> with </w:t>
            </w:r>
            <w:proofErr w:type="spellStart"/>
            <w:r w:rsidRPr="003B7A41">
              <w:rPr>
                <w:rFonts w:ascii="Arial" w:hAnsi="Arial" w:cs="Arial"/>
              </w:rPr>
              <w:t>NHSI</w:t>
            </w:r>
            <w:proofErr w:type="spellEnd"/>
            <w:r w:rsidRPr="003B7A41">
              <w:rPr>
                <w:rFonts w:ascii="Arial" w:hAnsi="Arial" w:cs="Arial"/>
              </w:rPr>
              <w:t xml:space="preserve"> (</w:t>
            </w:r>
            <w:r w:rsidRPr="003B7A41" w:rsidR="003B7A41">
              <w:rPr>
                <w:rFonts w:ascii="Arial" w:hAnsi="Arial" w:cs="Arial"/>
              </w:rPr>
              <w:t>Improvement</w:t>
            </w:r>
            <w:r w:rsidRPr="003B7A41">
              <w:rPr>
                <w:rFonts w:ascii="Arial" w:hAnsi="Arial" w:cs="Arial"/>
              </w:rPr>
              <w:t xml:space="preserve">); </w:t>
            </w:r>
            <w:proofErr w:type="spellStart"/>
            <w:r w:rsidRPr="003B7A41">
              <w:rPr>
                <w:rFonts w:ascii="Arial" w:hAnsi="Arial" w:cs="Arial"/>
              </w:rPr>
              <w:t>NHSI</w:t>
            </w:r>
            <w:proofErr w:type="spellEnd"/>
            <w:r w:rsidRPr="003B7A41">
              <w:rPr>
                <w:rFonts w:ascii="Arial" w:hAnsi="Arial" w:cs="Arial"/>
              </w:rPr>
              <w:t xml:space="preserve"> are for health improvement. </w:t>
            </w:r>
            <w:r w:rsidRPr="003B7A41" w:rsidR="003B7A41">
              <w:rPr>
                <w:rFonts w:ascii="Arial" w:hAnsi="Arial" w:cs="Arial"/>
              </w:rPr>
              <w:t>S</w:t>
            </w:r>
            <w:r w:rsidRPr="003B7A41" w:rsidR="003B7A41">
              <w:rPr>
                <w:rFonts w:ascii="Arial" w:hAnsi="Arial" w:cs="Arial"/>
                <w:shd w:val="clear" w:color="auto" w:fill="FFFFFF"/>
              </w:rPr>
              <w:t>even joint NHS England and NHS Improvement regional teams led by directors tasked with developing more integrated local leadership</w:t>
            </w:r>
            <w:r w:rsidRPr="003B7A41" w:rsidR="003B7A41">
              <w:rPr>
                <w:rFonts w:ascii="Arial" w:hAnsi="Arial" w:cs="Arial"/>
                <w:shd w:val="clear" w:color="auto" w:fill="FFFFFF"/>
              </w:rPr>
              <w:t xml:space="preserve">. </w:t>
            </w:r>
            <w:r w:rsidRPr="003B7A41" w:rsidR="003B7A41">
              <w:rPr>
                <w:rFonts w:ascii="Arial" w:hAnsi="Arial" w:cs="Arial"/>
                <w:shd w:val="clear" w:color="auto" w:fill="FFFFFF"/>
              </w:rPr>
              <w:t>The directors will be responsible for the performance of all NHS organisations in their region in relation to quality, finance and operational performance. Their role will be to achieve more integrated and sustainable models of care through the development of local sustainability and transformation partnerships (</w:t>
            </w:r>
            <w:proofErr w:type="spellStart"/>
            <w:r w:rsidRPr="003B7A41" w:rsidR="003B7A41">
              <w:rPr>
                <w:rFonts w:ascii="Arial" w:hAnsi="Arial" w:cs="Arial"/>
                <w:shd w:val="clear" w:color="auto" w:fill="FFFFFF"/>
              </w:rPr>
              <w:t>STPs</w:t>
            </w:r>
            <w:proofErr w:type="spellEnd"/>
            <w:r w:rsidRPr="003B7A41" w:rsidR="003B7A41">
              <w:rPr>
                <w:rFonts w:ascii="Arial" w:hAnsi="Arial" w:cs="Arial"/>
                <w:shd w:val="clear" w:color="auto" w:fill="FFFFFF"/>
              </w:rPr>
              <w:t>) and integrated care partnerships (ICSs).</w:t>
            </w:r>
          </w:p>
          <w:p w:rsidR="003B7A41" w:rsidP="00B50A4C" w:rsidRDefault="003B7A41" w14:paraId="2C2D814F" w14:textId="184FDEC4">
            <w:pPr>
              <w:spacing w:after="0" w:line="276" w:lineRule="auto"/>
              <w:rPr>
                <w:rFonts w:ascii="Arial" w:hAnsi="Arial" w:cs="Arial"/>
              </w:rPr>
            </w:pPr>
            <w:r w:rsidRPr="003B7A41">
              <w:rPr>
                <w:rFonts w:ascii="Arial" w:hAnsi="Arial" w:cs="Arial"/>
              </w:rPr>
              <w:t xml:space="preserve">Locality breakdown has yet to be detailed. </w:t>
            </w:r>
          </w:p>
          <w:p w:rsidR="003B7A41" w:rsidP="00B50A4C" w:rsidRDefault="003B7A41" w14:paraId="4B21CB43" w14:textId="62330BDE">
            <w:pPr>
              <w:spacing w:after="0" w:line="276" w:lineRule="auto"/>
              <w:rPr>
                <w:rFonts w:ascii="Arial" w:hAnsi="Arial" w:cs="Arial"/>
              </w:rPr>
            </w:pPr>
            <w:r>
              <w:rPr>
                <w:rFonts w:ascii="Arial" w:hAnsi="Arial" w:cs="Arial"/>
              </w:rPr>
              <w:t xml:space="preserve">CCG in both North and South are working closely together and may eventually become one organisation. </w:t>
            </w:r>
          </w:p>
          <w:p w:rsidR="003B7A41" w:rsidP="00B50A4C" w:rsidRDefault="003B7A41" w14:paraId="5A6610F1" w14:textId="18A4C405">
            <w:pPr>
              <w:spacing w:after="0" w:line="276" w:lineRule="auto"/>
              <w:rPr>
                <w:rFonts w:ascii="Arial" w:hAnsi="Arial" w:cs="Arial"/>
              </w:rPr>
            </w:pPr>
          </w:p>
          <w:p w:rsidR="003B7A41" w:rsidP="00B50A4C" w:rsidRDefault="003B7A41" w14:paraId="7BF3832F" w14:textId="01202901">
            <w:pPr>
              <w:spacing w:after="0" w:line="276" w:lineRule="auto"/>
              <w:rPr>
                <w:rFonts w:ascii="Arial" w:hAnsi="Arial" w:cs="Arial"/>
              </w:rPr>
            </w:pPr>
            <w:r>
              <w:rPr>
                <w:rFonts w:ascii="Arial" w:hAnsi="Arial" w:cs="Arial"/>
              </w:rPr>
              <w:t xml:space="preserve">Public health – the campaign - Help us to help you focuses on self-care. Committee members stated they had received their campaign pack. However, if contractors have not received anything, they should contact AP. As no national IT platform to record the data and thus, contractors should continue to use PharmOutcomes. The last campaign, AP stated that 41 breach notices were issued across Staffs and Shropshire. These were sent to contractors who did not send data for the last 3 campaigns. This letter provided contractors to send in any data the had collected. </w:t>
            </w:r>
            <w:r w:rsidR="005B7572">
              <w:rPr>
                <w:rFonts w:ascii="Arial" w:hAnsi="Arial" w:cs="Arial"/>
              </w:rPr>
              <w:t xml:space="preserve">A letter was sent by AP that highlighted the next number of campaigns such as AMR, Oral health, </w:t>
            </w:r>
            <w:proofErr w:type="spellStart"/>
            <w:r w:rsidR="005B7572">
              <w:rPr>
                <w:rFonts w:ascii="Arial" w:hAnsi="Arial" w:cs="Arial"/>
              </w:rPr>
              <w:t>Stopoctober</w:t>
            </w:r>
            <w:proofErr w:type="spellEnd"/>
            <w:r w:rsidR="005B7572">
              <w:rPr>
                <w:rFonts w:ascii="Arial" w:hAnsi="Arial" w:cs="Arial"/>
              </w:rPr>
              <w:t>.</w:t>
            </w:r>
          </w:p>
          <w:p w:rsidR="005B7572" w:rsidP="00B50A4C" w:rsidRDefault="005B7572" w14:paraId="5AC39B7F" w14:textId="1D3149C8">
            <w:pPr>
              <w:spacing w:after="0" w:line="276" w:lineRule="auto"/>
              <w:rPr>
                <w:rFonts w:ascii="Arial" w:hAnsi="Arial" w:cs="Arial"/>
              </w:rPr>
            </w:pPr>
          </w:p>
          <w:p w:rsidR="005B7572" w:rsidP="2D24ED68" w:rsidRDefault="005B7572" w14:paraId="06E82DB0" w14:textId="0AAEA508">
            <w:pPr>
              <w:spacing w:after="0" w:line="276" w:lineRule="auto"/>
              <w:rPr>
                <w:rFonts w:ascii="Arial" w:hAnsi="Arial" w:cs="Arial"/>
              </w:rPr>
            </w:pPr>
            <w:proofErr w:type="spellStart"/>
            <w:r w:rsidRPr="2D24ED68" w:rsidR="2D24ED68">
              <w:rPr>
                <w:rFonts w:ascii="Arial" w:hAnsi="Arial" w:cs="Arial"/>
              </w:rPr>
              <w:t>NHSmail</w:t>
            </w:r>
            <w:proofErr w:type="spellEnd"/>
            <w:r w:rsidRPr="2D24ED68" w:rsidR="2D24ED68">
              <w:rPr>
                <w:rFonts w:ascii="Arial" w:hAnsi="Arial" w:cs="Arial"/>
              </w:rPr>
              <w:t xml:space="preserve"> – all contractors should have received a letter outlining the need to start and update their shared </w:t>
            </w:r>
            <w:proofErr w:type="spellStart"/>
            <w:r w:rsidRPr="2D24ED68" w:rsidR="2D24ED68">
              <w:rPr>
                <w:rFonts w:ascii="Arial" w:hAnsi="Arial" w:cs="Arial"/>
              </w:rPr>
              <w:t>NHSmail</w:t>
            </w:r>
            <w:proofErr w:type="spellEnd"/>
            <w:r w:rsidRPr="2D24ED68" w:rsidR="2D24ED68">
              <w:rPr>
                <w:rFonts w:ascii="Arial" w:hAnsi="Arial" w:cs="Arial"/>
              </w:rPr>
              <w:t xml:space="preserve">. This was sent due to the concern that pharmacies are not sharing information, vis </w:t>
            </w:r>
            <w:proofErr w:type="spellStart"/>
            <w:r w:rsidRPr="2D24ED68" w:rsidR="2D24ED68">
              <w:rPr>
                <w:rFonts w:ascii="Arial" w:hAnsi="Arial" w:cs="Arial"/>
              </w:rPr>
              <w:t>NHSmail</w:t>
            </w:r>
            <w:proofErr w:type="spellEnd"/>
            <w:r w:rsidRPr="2D24ED68" w:rsidR="2D24ED68">
              <w:rPr>
                <w:rFonts w:ascii="Arial" w:hAnsi="Arial" w:cs="Arial"/>
              </w:rPr>
              <w:t>, with the whole pharmacy team. This is a must as NHSE send out important information e</w:t>
            </w:r>
            <w:r w:rsidRPr="2D24ED68" w:rsidR="2D24ED68">
              <w:rPr>
                <w:rFonts w:ascii="Arial" w:hAnsi="Arial" w:cs="Arial"/>
              </w:rPr>
              <w:t>tc</w:t>
            </w:r>
            <w:r w:rsidRPr="2D24ED68" w:rsidR="2D24ED68">
              <w:rPr>
                <w:rFonts w:ascii="Arial" w:hAnsi="Arial" w:cs="Arial"/>
              </w:rPr>
              <w:t xml:space="preserve"> for the pharmacy team. TC asked about North Staffs &amp; Stoke for us to support them. AP said that this area had minimal problems. TC to pass information to Simon Hay to chase up, although NHSE </w:t>
            </w:r>
            <w:proofErr w:type="gramStart"/>
            <w:r w:rsidRPr="2D24ED68" w:rsidR="2D24ED68">
              <w:rPr>
                <w:rFonts w:ascii="Arial" w:hAnsi="Arial" w:cs="Arial"/>
              </w:rPr>
              <w:t>can not</w:t>
            </w:r>
            <w:proofErr w:type="gramEnd"/>
            <w:r w:rsidRPr="2D24ED68" w:rsidR="2D24ED68">
              <w:rPr>
                <w:rFonts w:ascii="Arial" w:hAnsi="Arial" w:cs="Arial"/>
              </w:rPr>
              <w:t xml:space="preserve"> inform the LPC exactly which contractor has breached any contract requirements however, SH and TC does have access to data that shows which contractors may have issues and support is needed. </w:t>
            </w:r>
          </w:p>
          <w:p w:rsidR="00832D91" w:rsidP="00B50A4C" w:rsidRDefault="00832D91" w14:paraId="03A939F4" w14:textId="0E20F6DF">
            <w:pPr>
              <w:spacing w:after="0" w:line="276" w:lineRule="auto"/>
              <w:rPr>
                <w:rFonts w:ascii="Arial" w:hAnsi="Arial" w:cs="Arial"/>
              </w:rPr>
            </w:pPr>
          </w:p>
          <w:p w:rsidR="00832D91" w:rsidP="00B50A4C" w:rsidRDefault="00832D91" w14:paraId="03395F1A" w14:textId="61B4CC57">
            <w:pPr>
              <w:spacing w:after="0" w:line="276" w:lineRule="auto"/>
              <w:rPr>
                <w:rFonts w:ascii="Arial" w:hAnsi="Arial" w:cs="Arial"/>
              </w:rPr>
            </w:pPr>
            <w:r>
              <w:rPr>
                <w:rFonts w:ascii="Arial" w:hAnsi="Arial" w:cs="Arial"/>
              </w:rPr>
              <w:t xml:space="preserve">Bank Holiday notifications – an issue that has come to light is the update of DOS. Also head offices may put information forward that is different from the actual </w:t>
            </w:r>
            <w:r>
              <w:rPr>
                <w:rFonts w:ascii="Arial" w:hAnsi="Arial" w:cs="Arial"/>
              </w:rPr>
              <w:lastRenderedPageBreak/>
              <w:t>pharmacy. Also</w:t>
            </w:r>
            <w:r w:rsidR="00863355">
              <w:rPr>
                <w:rFonts w:ascii="Arial" w:hAnsi="Arial" w:cs="Arial"/>
              </w:rPr>
              <w:t>,</w:t>
            </w:r>
            <w:r>
              <w:rPr>
                <w:rFonts w:ascii="Arial" w:hAnsi="Arial" w:cs="Arial"/>
              </w:rPr>
              <w:t xml:space="preserve"> some </w:t>
            </w:r>
            <w:proofErr w:type="gramStart"/>
            <w:r>
              <w:rPr>
                <w:rFonts w:ascii="Arial" w:hAnsi="Arial" w:cs="Arial"/>
              </w:rPr>
              <w:t>contractors’</w:t>
            </w:r>
            <w:proofErr w:type="gramEnd"/>
            <w:r>
              <w:rPr>
                <w:rFonts w:ascii="Arial" w:hAnsi="Arial" w:cs="Arial"/>
              </w:rPr>
              <w:t xml:space="preserve"> called on 23</w:t>
            </w:r>
            <w:r w:rsidRPr="00832D91">
              <w:rPr>
                <w:rFonts w:ascii="Arial" w:hAnsi="Arial" w:cs="Arial"/>
                <w:vertAlign w:val="superscript"/>
              </w:rPr>
              <w:t>rd</w:t>
            </w:r>
            <w:r>
              <w:rPr>
                <w:rFonts w:ascii="Arial" w:hAnsi="Arial" w:cs="Arial"/>
              </w:rPr>
              <w:t xml:space="preserve"> December to NHSE to say they would not be opening – too last minute! NHSE will now use different paper work to ensure this does not happen again, as the form will need to be signed by contractor and head office of </w:t>
            </w:r>
            <w:proofErr w:type="spellStart"/>
            <w:r>
              <w:rPr>
                <w:rFonts w:ascii="Arial" w:hAnsi="Arial" w:cs="Arial"/>
              </w:rPr>
              <w:t>CCA</w:t>
            </w:r>
            <w:proofErr w:type="spellEnd"/>
            <w:r>
              <w:rPr>
                <w:rFonts w:ascii="Arial" w:hAnsi="Arial" w:cs="Arial"/>
              </w:rPr>
              <w:t xml:space="preserve"> groups. </w:t>
            </w:r>
          </w:p>
          <w:p w:rsidR="00832D91" w:rsidP="00B50A4C" w:rsidRDefault="00832D91" w14:paraId="27E82196" w14:textId="77777777">
            <w:pPr>
              <w:spacing w:after="0" w:line="276" w:lineRule="auto"/>
              <w:rPr>
                <w:rFonts w:ascii="Arial" w:hAnsi="Arial" w:cs="Arial"/>
              </w:rPr>
            </w:pPr>
          </w:p>
          <w:p w:rsidR="00832D91" w:rsidP="2D24ED68" w:rsidRDefault="00832D91" w14:paraId="211AFA74" w14:noSpellErr="1" w14:textId="4ECEEACC">
            <w:pPr>
              <w:spacing w:after="0" w:line="276" w:lineRule="auto"/>
              <w:rPr>
                <w:rFonts w:ascii="Arial" w:hAnsi="Arial" w:cs="Arial"/>
              </w:rPr>
            </w:pPr>
            <w:r w:rsidRPr="2D24ED68" w:rsidR="2D24ED68">
              <w:rPr>
                <w:rFonts w:ascii="Arial" w:hAnsi="Arial" w:cs="Arial"/>
              </w:rPr>
              <w:t xml:space="preserve">Brexit – AP informed that letters are coming from Matt Hancock/Keith Ridge, informing contractors not to stockpile. Committee members did mention that many pharmacies </w:t>
            </w:r>
            <w:proofErr w:type="gramStart"/>
            <w:r w:rsidRPr="2D24ED68" w:rsidR="2D24ED68">
              <w:rPr>
                <w:rFonts w:ascii="Arial" w:hAnsi="Arial" w:cs="Arial"/>
              </w:rPr>
              <w:t>can not</w:t>
            </w:r>
            <w:proofErr w:type="gramEnd"/>
            <w:r w:rsidRPr="2D24ED68" w:rsidR="2D24ED68">
              <w:rPr>
                <w:rFonts w:ascii="Arial" w:hAnsi="Arial" w:cs="Arial"/>
              </w:rPr>
              <w:t xml:space="preserve"> afford to stockpile due to the funding/income issues with pharmacies</w:t>
            </w:r>
            <w:r w:rsidRPr="2D24ED68" w:rsidR="2D24ED68">
              <w:rPr>
                <w:rFonts w:ascii="Arial" w:hAnsi="Arial" w:cs="Arial"/>
              </w:rPr>
              <w:t xml:space="preserve"> and many do not have the space to stock excess medicines</w:t>
            </w:r>
            <w:r w:rsidRPr="2D24ED68" w:rsidR="2D24ED68">
              <w:rPr>
                <w:rFonts w:ascii="Arial" w:hAnsi="Arial" w:cs="Arial"/>
              </w:rPr>
              <w:t xml:space="preserve">. </w:t>
            </w:r>
          </w:p>
          <w:p w:rsidR="00863355" w:rsidP="00B50A4C" w:rsidRDefault="00863355" w14:paraId="323D3946" w14:textId="77777777">
            <w:pPr>
              <w:spacing w:after="0" w:line="276" w:lineRule="auto"/>
              <w:rPr>
                <w:rFonts w:ascii="Arial" w:hAnsi="Arial" w:cs="Arial"/>
              </w:rPr>
            </w:pPr>
          </w:p>
          <w:p w:rsidR="00832D91" w:rsidP="00B50A4C" w:rsidRDefault="00832D91" w14:paraId="3CA01440" w14:textId="2BABA5D5">
            <w:pPr>
              <w:spacing w:after="0" w:line="276" w:lineRule="auto"/>
              <w:rPr>
                <w:rFonts w:ascii="Arial" w:hAnsi="Arial" w:cs="Arial"/>
              </w:rPr>
            </w:pPr>
            <w:r>
              <w:rPr>
                <w:rFonts w:ascii="Arial" w:hAnsi="Arial" w:cs="Arial"/>
              </w:rPr>
              <w:t xml:space="preserve">MAS – </w:t>
            </w:r>
            <w:r w:rsidR="00863355">
              <w:rPr>
                <w:rFonts w:ascii="Arial" w:hAnsi="Arial" w:cs="Arial"/>
              </w:rPr>
              <w:t xml:space="preserve">the SLA expires 31/3/2019 however, this has been extended 1/9/2019. This is due to the OTC policy that has not been enforced yet with GP colleagues. There is now a view that the policy needs to undergo engagement exercise with healthcare professionals and patients before the MAS is completed decommissioned. There was a concern by the committee members that patients may use GPs as a default to obtain OTC products particularly in Stoke when the MAS service has been running for a long time. AP said that the </w:t>
            </w:r>
            <w:r w:rsidR="000375F7">
              <w:rPr>
                <w:rFonts w:ascii="Arial" w:hAnsi="Arial" w:cs="Arial"/>
              </w:rPr>
              <w:t xml:space="preserve">OTC </w:t>
            </w:r>
            <w:r w:rsidR="00863355">
              <w:rPr>
                <w:rFonts w:ascii="Arial" w:hAnsi="Arial" w:cs="Arial"/>
              </w:rPr>
              <w:t>policy needs to be consistent and the CCGs will be leading on the engagement exercise. AP shared a draft proposal on a service to replace the MAS to allow patient to access a small service to support them in self-care.</w:t>
            </w:r>
          </w:p>
          <w:p w:rsidR="00863355" w:rsidP="00B50A4C" w:rsidRDefault="00863355" w14:paraId="768F2D08" w14:textId="77777777">
            <w:pPr>
              <w:spacing w:after="0" w:line="276" w:lineRule="auto"/>
              <w:rPr>
                <w:rFonts w:ascii="Arial" w:hAnsi="Arial" w:cs="Arial"/>
              </w:rPr>
            </w:pPr>
          </w:p>
          <w:p w:rsidR="00832D91" w:rsidP="067EC8EF" w:rsidRDefault="00832D91" w14:paraId="3EEB6955" w14:noSpellErr="1" w14:textId="44A7861F">
            <w:pPr>
              <w:spacing w:after="0" w:line="276" w:lineRule="auto"/>
              <w:rPr>
                <w:rFonts w:ascii="Arial" w:hAnsi="Arial" w:cs="Arial"/>
              </w:rPr>
            </w:pPr>
            <w:r w:rsidRPr="067EC8EF" w:rsidR="067EC8EF">
              <w:rPr>
                <w:rFonts w:ascii="Arial" w:hAnsi="Arial" w:cs="Arial"/>
              </w:rPr>
              <w:t xml:space="preserve">Flu Vaccine – there has been </w:t>
            </w:r>
            <w:proofErr w:type="gramStart"/>
            <w:r w:rsidRPr="067EC8EF" w:rsidR="067EC8EF">
              <w:rPr>
                <w:rFonts w:ascii="Arial" w:hAnsi="Arial" w:cs="Arial"/>
              </w:rPr>
              <w:t>a</w:t>
            </w:r>
            <w:proofErr w:type="gramEnd"/>
            <w:r w:rsidRPr="067EC8EF" w:rsidR="067EC8EF">
              <w:rPr>
                <w:rFonts w:ascii="Arial" w:hAnsi="Arial" w:cs="Arial"/>
              </w:rPr>
              <w:t xml:space="preserve"> increase in the vaccination of patients by pharmacists compared to last year</w:t>
            </w:r>
            <w:r w:rsidRPr="067EC8EF" w:rsidR="067EC8EF">
              <w:rPr>
                <w:rFonts w:ascii="Arial" w:hAnsi="Arial" w:cs="Arial"/>
              </w:rPr>
              <w:t>. There was a discussion around the return of supplies and how this should take place</w:t>
            </w:r>
          </w:p>
          <w:p w:rsidR="00863355" w:rsidP="00B50A4C" w:rsidRDefault="00863355" w14:paraId="4F3F1A23" w14:textId="77777777">
            <w:pPr>
              <w:spacing w:after="0" w:line="276" w:lineRule="auto"/>
              <w:rPr>
                <w:rFonts w:ascii="Arial" w:hAnsi="Arial" w:cs="Arial"/>
              </w:rPr>
            </w:pPr>
          </w:p>
          <w:p w:rsidR="00863355" w:rsidP="067EC8EF" w:rsidRDefault="00832D91" w14:paraId="5327F098" w14:noSpellErr="1" w14:textId="6990BE28">
            <w:pPr>
              <w:spacing w:after="0" w:line="276" w:lineRule="auto"/>
              <w:rPr>
                <w:rFonts w:ascii="Arial" w:hAnsi="Arial" w:cs="Arial"/>
              </w:rPr>
            </w:pPr>
            <w:r w:rsidRPr="067EC8EF" w:rsidR="067EC8EF">
              <w:rPr>
                <w:rFonts w:ascii="Arial" w:hAnsi="Arial" w:cs="Arial"/>
              </w:rPr>
              <w:t xml:space="preserve">ENT service </w:t>
            </w:r>
            <w:proofErr w:type="gramStart"/>
            <w:r w:rsidRPr="067EC8EF" w:rsidR="067EC8EF">
              <w:rPr>
                <w:rFonts w:ascii="Arial" w:hAnsi="Arial" w:cs="Arial"/>
              </w:rPr>
              <w:t>-  AP</w:t>
            </w:r>
            <w:proofErr w:type="gramEnd"/>
            <w:r w:rsidRPr="067EC8EF" w:rsidR="067EC8EF">
              <w:rPr>
                <w:rFonts w:ascii="Arial" w:hAnsi="Arial" w:cs="Arial"/>
              </w:rPr>
              <w:t xml:space="preserve"> informed that this service is going very well and there is a need to increase the amount of pharmacists that are able to deliver this service. T</w:t>
            </w:r>
            <w:r w:rsidRPr="067EC8EF" w:rsidR="067EC8EF">
              <w:rPr>
                <w:rFonts w:ascii="Arial" w:hAnsi="Arial" w:cs="Arial"/>
              </w:rPr>
              <w:t>C</w:t>
            </w:r>
            <w:r w:rsidRPr="067EC8EF" w:rsidR="067EC8EF">
              <w:rPr>
                <w:rFonts w:ascii="Arial" w:hAnsi="Arial" w:cs="Arial"/>
              </w:rPr>
              <w:t xml:space="preserve"> and </w:t>
            </w:r>
            <w:r w:rsidRPr="067EC8EF" w:rsidR="067EC8EF">
              <w:rPr>
                <w:rFonts w:ascii="Arial" w:hAnsi="Arial" w:cs="Arial"/>
              </w:rPr>
              <w:t xml:space="preserve">Dr </w:t>
            </w:r>
            <w:r w:rsidRPr="067EC8EF" w:rsidR="067EC8EF">
              <w:rPr>
                <w:rFonts w:ascii="Arial" w:hAnsi="Arial" w:cs="Arial"/>
              </w:rPr>
              <w:t xml:space="preserve">Gill Hall are looking at how to use the funding in order to increase pharmacists taking part. </w:t>
            </w:r>
          </w:p>
          <w:p w:rsidR="00863355" w:rsidP="00B50A4C" w:rsidRDefault="00863355" w14:paraId="1B8B2EEB" w14:textId="77777777">
            <w:pPr>
              <w:spacing w:after="0" w:line="276" w:lineRule="auto"/>
              <w:rPr>
                <w:rFonts w:ascii="Arial" w:hAnsi="Arial" w:cs="Arial"/>
              </w:rPr>
            </w:pPr>
          </w:p>
          <w:p w:rsidRPr="003B7A41" w:rsidR="003B7A41" w:rsidP="067EC8EF" w:rsidRDefault="003B7A41" w14:paraId="6C31C8A4" w14:noSpellErr="1" w14:textId="11D220E7">
            <w:pPr>
              <w:spacing w:after="0" w:line="276" w:lineRule="auto"/>
              <w:rPr>
                <w:rFonts w:ascii="Arial" w:hAnsi="Arial" w:cs="Arial"/>
              </w:rPr>
            </w:pPr>
            <w:r w:rsidRPr="067EC8EF" w:rsidR="067EC8EF">
              <w:rPr>
                <w:rFonts w:ascii="Arial" w:hAnsi="Arial" w:cs="Arial"/>
              </w:rPr>
              <w:t xml:space="preserve">Emergency Supply – There was some </w:t>
            </w:r>
            <w:r w:rsidRPr="067EC8EF" w:rsidR="067EC8EF">
              <w:rPr>
                <w:rFonts w:ascii="Arial" w:hAnsi="Arial" w:cs="Arial"/>
              </w:rPr>
              <w:t>concern</w:t>
            </w:r>
            <w:r w:rsidRPr="067EC8EF" w:rsidR="067EC8EF">
              <w:rPr>
                <w:rFonts w:ascii="Arial" w:hAnsi="Arial" w:cs="Arial"/>
              </w:rPr>
              <w:t xml:space="preserve"> from NHSE at the amount of emergency supplies that pharmacists are having to give patients. NHSE are looking to why some areas give more than other</w:t>
            </w:r>
            <w:r w:rsidRPr="067EC8EF" w:rsidR="067EC8EF">
              <w:rPr>
                <w:rFonts w:ascii="Arial" w:hAnsi="Arial" w:cs="Arial"/>
              </w:rPr>
              <w:t>s</w:t>
            </w:r>
            <w:r w:rsidRPr="067EC8EF" w:rsidR="067EC8EF">
              <w:rPr>
                <w:rFonts w:ascii="Arial" w:hAnsi="Arial" w:cs="Arial"/>
              </w:rPr>
              <w:t xml:space="preserve"> and what is happening in those patients in relation to GP issuing prescriptions, Collection of prescriptions by patients.  </w:t>
            </w:r>
          </w:p>
          <w:p w:rsidRPr="00DE1305" w:rsidR="003B7A41" w:rsidP="00B50A4C" w:rsidRDefault="003B7A41" w14:paraId="44E99305" w14:textId="349DFE32">
            <w:pPr>
              <w:spacing w:after="0" w:line="276" w:lineRule="auto"/>
              <w:rPr>
                <w:rFonts w:ascii="Arial" w:hAnsi="Arial" w:cs="Arial"/>
              </w:rPr>
            </w:pPr>
            <w:r w:rsidRPr="003B7A41">
              <w:rPr>
                <w:rFonts w:ascii="Arial" w:hAnsi="Arial" w:cs="Arial"/>
              </w:rPr>
              <w:t xml:space="preserve"> </w:t>
            </w:r>
          </w:p>
        </w:tc>
      </w:tr>
      <w:tr w:rsidR="067EC8EF" w:rsidTr="2D24ED68" w14:paraId="56448FE9">
        <w:trPr>
          <w:trHeight w:val="929"/>
        </w:trPr>
        <w:tc>
          <w:tcPr>
            <w:tcW w:w="1069" w:type="dxa"/>
            <w:tcMar/>
          </w:tcPr>
          <w:p w:rsidR="067EC8EF" w:rsidP="0668FB1D" w:rsidRDefault="067EC8EF" w14:paraId="2D0B363B" w14:textId="2BA8F2AF">
            <w:pPr>
              <w:pStyle w:val="Normal"/>
              <w:spacing w:line="276" w:lineRule="auto"/>
              <w:rPr>
                <w:rFonts w:ascii="Arial" w:hAnsi="Arial" w:cs="Arial"/>
                <w:i w:val="1"/>
                <w:iCs w:val="1"/>
              </w:rPr>
            </w:pPr>
            <w:r w:rsidRPr="0668FB1D" w:rsidR="0668FB1D">
              <w:rPr>
                <w:rFonts w:ascii="Arial" w:hAnsi="Arial" w:cs="Arial"/>
                <w:i w:val="1"/>
                <w:iCs w:val="1"/>
              </w:rPr>
              <w:t>1119-10</w:t>
            </w:r>
          </w:p>
        </w:tc>
        <w:tc>
          <w:tcPr>
            <w:tcW w:w="8221" w:type="dxa"/>
            <w:tcMar/>
          </w:tcPr>
          <w:p w:rsidR="067EC8EF" w:rsidP="067EC8EF" w:rsidRDefault="067EC8EF" w14:paraId="18C4BF32" w14:textId="2FFB522E">
            <w:pPr>
              <w:pStyle w:val="Normal"/>
              <w:spacing w:line="276" w:lineRule="auto"/>
              <w:rPr>
                <w:rFonts w:ascii="Arial" w:hAnsi="Arial" w:cs="Arial"/>
                <w:b w:val="1"/>
                <w:bCs w:val="1"/>
                <w:u w:val="single"/>
              </w:rPr>
            </w:pPr>
            <w:r w:rsidRPr="067EC8EF" w:rsidR="067EC8EF">
              <w:rPr>
                <w:rFonts w:ascii="Arial" w:hAnsi="Arial" w:cs="Arial"/>
                <w:b w:val="1"/>
                <w:bCs w:val="1"/>
                <w:u w:val="single"/>
              </w:rPr>
              <w:t xml:space="preserve">Report from Amanda </w:t>
            </w:r>
            <w:proofErr w:type="spellStart"/>
            <w:r w:rsidRPr="067EC8EF" w:rsidR="067EC8EF">
              <w:rPr>
                <w:rFonts w:ascii="Arial" w:hAnsi="Arial" w:cs="Arial"/>
                <w:b w:val="1"/>
                <w:bCs w:val="1"/>
                <w:u w:val="single"/>
              </w:rPr>
              <w:t>Lovatt</w:t>
            </w:r>
            <w:proofErr w:type="spellEnd"/>
            <w:r w:rsidRPr="067EC8EF" w:rsidR="067EC8EF">
              <w:rPr>
                <w:rFonts w:ascii="Arial" w:hAnsi="Arial" w:cs="Arial"/>
                <w:b w:val="1"/>
                <w:bCs w:val="1"/>
                <w:u w:val="single"/>
              </w:rPr>
              <w:t>, CCG</w:t>
            </w:r>
          </w:p>
          <w:p w:rsidR="067EC8EF" w:rsidP="2D24ED68" w:rsidRDefault="067EC8EF" w14:paraId="144D669E" w14:textId="73F2CA2A">
            <w:pPr>
              <w:pStyle w:val="Normal"/>
              <w:spacing w:line="276" w:lineRule="auto"/>
              <w:rPr>
                <w:rFonts w:ascii="Arial" w:hAnsi="Arial" w:cs="Arial"/>
                <w:b w:val="1"/>
                <w:bCs w:val="1"/>
                <w:u w:val="single"/>
              </w:rPr>
            </w:pPr>
            <w:r w:rsidRPr="2D24ED68" w:rsidR="2D24ED68">
              <w:rPr>
                <w:rFonts w:ascii="Arial" w:hAnsi="Arial" w:cs="Arial"/>
                <w:b w:val="0"/>
                <w:bCs w:val="0"/>
                <w:u w:val="none"/>
              </w:rPr>
              <w:t xml:space="preserve">AL discussed the </w:t>
            </w:r>
            <w:proofErr w:type="spellStart"/>
            <w:r w:rsidRPr="2D24ED68" w:rsidR="2D24ED68">
              <w:rPr>
                <w:rFonts w:ascii="Arial" w:hAnsi="Arial" w:cs="Arial"/>
                <w:b w:val="0"/>
                <w:bCs w:val="0"/>
                <w:u w:val="none"/>
              </w:rPr>
              <w:t>k</w:t>
            </w:r>
            <w:r w:rsidRPr="2D24ED68" w:rsidR="2D24ED68">
              <w:rPr>
                <w:rFonts w:ascii="Arial" w:hAnsi="Arial" w:cs="Arial"/>
                <w:b w:val="0"/>
                <w:bCs w:val="0"/>
                <w:u w:val="none"/>
              </w:rPr>
              <w:t>e</w:t>
            </w:r>
            <w:r w:rsidRPr="2D24ED68" w:rsidR="2D24ED68">
              <w:rPr>
                <w:rFonts w:ascii="Arial" w:hAnsi="Arial" w:cs="Arial"/>
                <w:b w:val="0"/>
                <w:bCs w:val="0"/>
                <w:u w:val="none"/>
              </w:rPr>
              <w:t>pp</w:t>
            </w:r>
            <w:r w:rsidRPr="2D24ED68" w:rsidR="2D24ED68">
              <w:rPr>
                <w:rFonts w:ascii="Arial" w:hAnsi="Arial" w:cs="Arial"/>
                <w:b w:val="0"/>
                <w:bCs w:val="0"/>
                <w:u w:val="none"/>
              </w:rPr>
              <w:t>r</w:t>
            </w:r>
            <w:r w:rsidRPr="2D24ED68" w:rsidR="2D24ED68">
              <w:rPr>
                <w:rFonts w:ascii="Arial" w:hAnsi="Arial" w:cs="Arial"/>
                <w:b w:val="0"/>
                <w:bCs w:val="0"/>
                <w:u w:val="none"/>
              </w:rPr>
              <w:t>a</w:t>
            </w:r>
            <w:proofErr w:type="spellEnd"/>
            <w:r w:rsidRPr="2D24ED68" w:rsidR="2D24ED68">
              <w:rPr>
                <w:rFonts w:ascii="Arial" w:hAnsi="Arial" w:cs="Arial"/>
                <w:b w:val="0"/>
                <w:bCs w:val="0"/>
                <w:u w:val="none"/>
              </w:rPr>
              <w:t xml:space="preserve"> switches which will be completed by the end of March 2019. </w:t>
            </w:r>
          </w:p>
          <w:p w:rsidR="067EC8EF" w:rsidP="0668FB1D" w:rsidRDefault="067EC8EF" w14:paraId="4DA44869" w14:textId="32677A07">
            <w:pPr>
              <w:pStyle w:val="Normal"/>
              <w:spacing w:line="276" w:lineRule="auto"/>
              <w:rPr>
                <w:rFonts w:ascii="Arial" w:hAnsi="Arial" w:cs="Arial"/>
                <w:b w:val="0"/>
                <w:bCs w:val="0"/>
                <w:u w:val="none"/>
              </w:rPr>
            </w:pPr>
            <w:r w:rsidRPr="0668FB1D" w:rsidR="0668FB1D">
              <w:rPr>
                <w:rFonts w:ascii="Arial" w:hAnsi="Arial" w:cs="Arial"/>
                <w:b w:val="0"/>
                <w:bCs w:val="0"/>
                <w:u w:val="none"/>
              </w:rPr>
              <w:t xml:space="preserve">Infant feeding has now been handed over to AL. This serviced was discussed in relation to the service, as it exists, is inequitable, task and finish group with LPC representation, how the scheme look, different strains of the work (new patients, babies over 13 to be weaned off) and brands to use. The CCG are completing an audit now to find out the figures involved. There was also a discussion around </w:t>
            </w:r>
            <w:proofErr w:type="spellStart"/>
            <w:r w:rsidRPr="0668FB1D" w:rsidR="0668FB1D">
              <w:rPr>
                <w:rFonts w:ascii="Arial" w:hAnsi="Arial" w:cs="Arial"/>
                <w:b w:val="0"/>
                <w:bCs w:val="0"/>
                <w:u w:val="none"/>
              </w:rPr>
              <w:t>PharmOutcomes</w:t>
            </w:r>
            <w:proofErr w:type="spellEnd"/>
            <w:r w:rsidRPr="0668FB1D" w:rsidR="0668FB1D">
              <w:rPr>
                <w:rFonts w:ascii="Arial" w:hAnsi="Arial" w:cs="Arial"/>
                <w:b w:val="0"/>
                <w:bCs w:val="0"/>
                <w:u w:val="none"/>
              </w:rPr>
              <w:t xml:space="preserve"> and it use for this service.</w:t>
            </w:r>
          </w:p>
          <w:p w:rsidR="0668FB1D" w:rsidP="0668FB1D" w:rsidRDefault="0668FB1D" w14:noSpellErr="1" w14:paraId="659B8005" w14:textId="79F01145">
            <w:pPr>
              <w:pStyle w:val="Normal"/>
              <w:spacing w:line="276" w:lineRule="auto"/>
              <w:rPr>
                <w:rFonts w:ascii="Arial" w:hAnsi="Arial" w:cs="Arial"/>
                <w:b w:val="0"/>
                <w:bCs w:val="0"/>
                <w:u w:val="none"/>
              </w:rPr>
            </w:pPr>
            <w:r w:rsidRPr="0668FB1D" w:rsidR="0668FB1D">
              <w:rPr>
                <w:rFonts w:ascii="Arial" w:hAnsi="Arial" w:cs="Arial"/>
                <w:b w:val="0"/>
                <w:bCs w:val="0"/>
                <w:u w:val="none"/>
              </w:rPr>
              <w:t>Due to governance arrangements etc than needs to be sorted at CCG end the scheme should start in the summer of 2019</w:t>
            </w:r>
          </w:p>
          <w:p w:rsidR="067EC8EF" w:rsidP="0668FB1D" w:rsidRDefault="067EC8EF" w14:paraId="01A5CE53" w14:noSpellErr="1" w14:textId="5263ED4E">
            <w:pPr>
              <w:pStyle w:val="Normal"/>
              <w:spacing w:line="276" w:lineRule="auto"/>
              <w:rPr>
                <w:rFonts w:ascii="Arial" w:hAnsi="Arial" w:cs="Arial"/>
                <w:b w:val="0"/>
                <w:bCs w:val="0"/>
                <w:u w:val="none"/>
              </w:rPr>
            </w:pPr>
            <w:r w:rsidRPr="0668FB1D" w:rsidR="0668FB1D">
              <w:rPr>
                <w:rFonts w:ascii="Arial" w:hAnsi="Arial" w:cs="Arial"/>
                <w:b w:val="0"/>
                <w:bCs w:val="0"/>
                <w:u w:val="none"/>
              </w:rPr>
              <w:t>AL also gave an update of the CCG Meds Op team</w:t>
            </w:r>
            <w:r w:rsidRPr="0668FB1D" w:rsidR="0668FB1D">
              <w:rPr>
                <w:rFonts w:ascii="Arial" w:hAnsi="Arial" w:cs="Arial"/>
                <w:b w:val="0"/>
                <w:bCs w:val="0"/>
                <w:u w:val="none"/>
              </w:rPr>
              <w:t xml:space="preserve"> and that projects will be across Pan Staffordshire. </w:t>
            </w:r>
          </w:p>
        </w:tc>
      </w:tr>
      <w:tr w:rsidRPr="00B50A4C" w:rsidR="009C118B" w:rsidTr="2D24ED68" w14:paraId="56411D96" w14:textId="77777777">
        <w:trPr>
          <w:trHeight w:val="929"/>
        </w:trPr>
        <w:tc>
          <w:tcPr>
            <w:tcW w:w="1069" w:type="dxa"/>
            <w:tcMar/>
          </w:tcPr>
          <w:p w:rsidRPr="00B50A4C" w:rsidR="009C118B" w:rsidP="0668FB1D" w:rsidRDefault="007E6ADD" w14:paraId="604F513D" w14:textId="49C2092A">
            <w:pPr>
              <w:spacing w:after="0" w:line="276" w:lineRule="auto"/>
              <w:rPr>
                <w:rFonts w:ascii="Arial" w:hAnsi="Arial" w:cs="Arial"/>
                <w:i w:val="1"/>
                <w:iCs w:val="1"/>
              </w:rPr>
            </w:pPr>
            <w:r w:rsidRPr="0668FB1D" w:rsidR="0668FB1D">
              <w:rPr>
                <w:rFonts w:ascii="Arial" w:hAnsi="Arial" w:cs="Arial"/>
                <w:i w:val="1"/>
                <w:iCs w:val="1"/>
              </w:rPr>
              <w:t>111</w:t>
            </w:r>
            <w:r w:rsidRPr="0668FB1D" w:rsidR="0668FB1D">
              <w:rPr>
                <w:rFonts w:ascii="Arial" w:hAnsi="Arial" w:cs="Arial"/>
                <w:i w:val="1"/>
                <w:iCs w:val="1"/>
              </w:rPr>
              <w:t>9</w:t>
            </w:r>
            <w:r w:rsidRPr="0668FB1D" w:rsidR="0668FB1D">
              <w:rPr>
                <w:rFonts w:ascii="Arial" w:hAnsi="Arial" w:cs="Arial"/>
                <w:i w:val="1"/>
                <w:iCs w:val="1"/>
              </w:rPr>
              <w:t>-</w:t>
            </w:r>
            <w:r w:rsidRPr="0668FB1D" w:rsidR="0668FB1D">
              <w:rPr>
                <w:rFonts w:ascii="Arial" w:hAnsi="Arial" w:cs="Arial"/>
                <w:i w:val="1"/>
                <w:iCs w:val="1"/>
              </w:rPr>
              <w:t>11</w:t>
            </w:r>
          </w:p>
        </w:tc>
        <w:tc>
          <w:tcPr>
            <w:tcW w:w="8221" w:type="dxa"/>
            <w:tcMar/>
          </w:tcPr>
          <w:p w:rsidRPr="00B50A4C" w:rsidR="007E6ADD" w:rsidP="0668FB1D" w:rsidRDefault="007E6ADD" w14:noSpellErr="1" w14:paraId="2A047E72" w14:textId="44DA47FE">
            <w:pPr>
              <w:spacing w:after="0" w:line="276" w:lineRule="auto"/>
              <w:rPr>
                <w:rFonts w:ascii="Arial" w:hAnsi="Arial" w:cs="Arial"/>
              </w:rPr>
            </w:pPr>
            <w:r w:rsidRPr="0668FB1D" w:rsidR="0668FB1D">
              <w:rPr>
                <w:rFonts w:ascii="Arial" w:hAnsi="Arial" w:cs="Arial"/>
              </w:rPr>
              <w:t xml:space="preserve"> </w:t>
            </w:r>
            <w:r w:rsidRPr="0668FB1D" w:rsidR="0668FB1D">
              <w:rPr>
                <w:rFonts w:ascii="Arial" w:hAnsi="Arial" w:cs="Arial"/>
                <w:b w:val="1"/>
                <w:bCs w:val="1"/>
                <w:u w:val="single"/>
              </w:rPr>
              <w:t>MUR/Skype</w:t>
            </w:r>
          </w:p>
          <w:p w:rsidRPr="00B50A4C" w:rsidR="007E6ADD" w:rsidP="0668FB1D" w:rsidRDefault="007E6ADD" w14:noSpellErr="1" w14:paraId="7F1A5938" w14:textId="71196907">
            <w:pPr>
              <w:pStyle w:val="Normal"/>
              <w:spacing w:after="0" w:line="276" w:lineRule="auto"/>
              <w:rPr>
                <w:rFonts w:ascii="Arial" w:hAnsi="Arial" w:cs="Arial"/>
              </w:rPr>
            </w:pPr>
            <w:r w:rsidRPr="0668FB1D" w:rsidR="0668FB1D">
              <w:rPr>
                <w:rFonts w:ascii="Arial" w:hAnsi="Arial" w:cs="Arial"/>
              </w:rPr>
              <w:t>Filming will take place this week. Hopefully the scheme will begin very soon</w:t>
            </w:r>
          </w:p>
          <w:p w:rsidRPr="00B50A4C" w:rsidR="007E6ADD" w:rsidP="0668FB1D" w:rsidRDefault="007E6ADD" w14:noSpellErr="1" w14:paraId="1B554651" w14:textId="6E0F3B80">
            <w:pPr>
              <w:pStyle w:val="Normal"/>
              <w:spacing w:after="0" w:line="276" w:lineRule="auto"/>
              <w:rPr>
                <w:rFonts w:ascii="Arial" w:hAnsi="Arial" w:cs="Arial"/>
                <w:b w:val="1"/>
                <w:bCs w:val="1"/>
                <w:u w:val="single"/>
              </w:rPr>
            </w:pPr>
            <w:r w:rsidRPr="0668FB1D" w:rsidR="0668FB1D">
              <w:rPr>
                <w:rFonts w:ascii="Arial" w:hAnsi="Arial" w:cs="Arial"/>
                <w:b w:val="1"/>
                <w:bCs w:val="1"/>
                <w:u w:val="single"/>
              </w:rPr>
              <w:t>MARR Chart service</w:t>
            </w:r>
          </w:p>
          <w:p w:rsidRPr="00B50A4C" w:rsidR="007E6ADD" w:rsidP="0668FB1D" w:rsidRDefault="007E6ADD" w14:noSpellErr="1" w14:paraId="36EC9E4D" w14:textId="525A7105">
            <w:pPr>
              <w:pStyle w:val="Normal"/>
              <w:spacing w:after="0" w:line="276" w:lineRule="auto"/>
              <w:rPr>
                <w:rFonts w:ascii="Arial" w:hAnsi="Arial" w:cs="Arial"/>
              </w:rPr>
            </w:pPr>
            <w:r w:rsidRPr="0668FB1D" w:rsidR="0668FB1D">
              <w:rPr>
                <w:rFonts w:ascii="Arial" w:hAnsi="Arial" w:cs="Arial"/>
              </w:rPr>
              <w:t>TC discussed the process of this service and that the paperwork is on the LPC website. There was a discussion around the use of a standard MAR Chart for the pharmacy to print off and use.</w:t>
            </w:r>
          </w:p>
          <w:p w:rsidRPr="00B50A4C" w:rsidR="007E6ADD" w:rsidP="0668FB1D" w:rsidRDefault="007E6ADD" w14:noSpellErr="1" w14:paraId="07AD71B9" w14:textId="52EBFE60">
            <w:pPr>
              <w:pStyle w:val="Normal"/>
              <w:spacing w:after="0" w:line="276" w:lineRule="auto"/>
              <w:rPr>
                <w:rFonts w:ascii="Arial" w:hAnsi="Arial" w:cs="Arial"/>
                <w:b w:val="1"/>
                <w:bCs w:val="1"/>
                <w:i w:val="0"/>
                <w:iCs w:val="0"/>
                <w:u w:val="single"/>
              </w:rPr>
            </w:pPr>
            <w:r w:rsidRPr="0668FB1D" w:rsidR="0668FB1D">
              <w:rPr>
                <w:rFonts w:ascii="Arial" w:hAnsi="Arial" w:cs="Arial"/>
                <w:b w:val="1"/>
                <w:bCs w:val="1"/>
                <w:i w:val="0"/>
                <w:iCs w:val="0"/>
                <w:u w:val="single"/>
              </w:rPr>
              <w:t>E-TCP</w:t>
            </w:r>
          </w:p>
          <w:p w:rsidRPr="00B50A4C" w:rsidR="007E6ADD" w:rsidP="0668FB1D" w:rsidRDefault="007E6ADD" w14:paraId="5DEC8898" w14:noSpellErr="1" w14:textId="0379E424">
            <w:pPr>
              <w:pStyle w:val="Normal"/>
              <w:spacing w:after="0" w:line="276" w:lineRule="auto"/>
              <w:rPr>
                <w:rFonts w:ascii="Arial" w:hAnsi="Arial" w:cs="Arial"/>
              </w:rPr>
            </w:pPr>
            <w:r w:rsidRPr="0668FB1D" w:rsidR="0668FB1D">
              <w:rPr>
                <w:rFonts w:ascii="Arial" w:hAnsi="Arial" w:cs="Arial"/>
              </w:rPr>
              <w:t xml:space="preserve">This is on hold </w:t>
            </w:r>
            <w:proofErr w:type="gramStart"/>
            <w:r w:rsidRPr="0668FB1D" w:rsidR="0668FB1D">
              <w:rPr>
                <w:rFonts w:ascii="Arial" w:hAnsi="Arial" w:cs="Arial"/>
              </w:rPr>
              <w:t>at the moment</w:t>
            </w:r>
            <w:proofErr w:type="gramEnd"/>
            <w:r w:rsidRPr="0668FB1D" w:rsidR="0668FB1D">
              <w:rPr>
                <w:rFonts w:ascii="Arial" w:hAnsi="Arial" w:cs="Arial"/>
              </w:rPr>
              <w:t xml:space="preserve"> due to hospital IT department work flow.   </w:t>
            </w:r>
          </w:p>
        </w:tc>
      </w:tr>
      <w:tr w:rsidR="0668FB1D" w:rsidTr="2D24ED68" w14:paraId="7F0B804F">
        <w:trPr>
          <w:trHeight w:val="929"/>
        </w:trPr>
        <w:tc>
          <w:tcPr>
            <w:tcW w:w="1069" w:type="dxa"/>
            <w:tcMar/>
          </w:tcPr>
          <w:p w:rsidR="0668FB1D" w:rsidP="0668FB1D" w:rsidRDefault="0668FB1D" w14:paraId="2B5C2D44" w14:textId="37B1B221">
            <w:pPr>
              <w:pStyle w:val="Normal"/>
              <w:spacing w:line="276" w:lineRule="auto"/>
              <w:rPr>
                <w:rFonts w:ascii="Arial" w:hAnsi="Arial" w:cs="Arial"/>
                <w:i w:val="1"/>
                <w:iCs w:val="1"/>
              </w:rPr>
            </w:pPr>
            <w:r w:rsidRPr="0668FB1D" w:rsidR="0668FB1D">
              <w:rPr>
                <w:rFonts w:ascii="Arial" w:hAnsi="Arial" w:cs="Arial"/>
                <w:i w:val="1"/>
                <w:iCs w:val="1"/>
              </w:rPr>
              <w:t>1119-12</w:t>
            </w:r>
          </w:p>
        </w:tc>
        <w:tc>
          <w:tcPr>
            <w:tcW w:w="8221" w:type="dxa"/>
            <w:tcMar/>
          </w:tcPr>
          <w:p w:rsidR="0668FB1D" w:rsidP="0668FB1D" w:rsidRDefault="0668FB1D" w14:noSpellErr="1" w14:paraId="3EC01AF8" w14:textId="0D5EBB8F">
            <w:pPr>
              <w:pStyle w:val="Normal"/>
              <w:spacing w:line="276" w:lineRule="auto"/>
              <w:rPr>
                <w:rFonts w:ascii="Arial" w:hAnsi="Arial" w:cs="Arial"/>
                <w:b w:val="1"/>
                <w:bCs w:val="1"/>
                <w:u w:val="single"/>
              </w:rPr>
            </w:pPr>
            <w:r w:rsidRPr="0668FB1D" w:rsidR="0668FB1D">
              <w:rPr>
                <w:rFonts w:ascii="Arial" w:hAnsi="Arial" w:cs="Arial"/>
                <w:b w:val="1"/>
                <w:bCs w:val="1"/>
                <w:u w:val="single"/>
              </w:rPr>
              <w:t>Repeat Dispensing</w:t>
            </w:r>
          </w:p>
          <w:p w:rsidR="0668FB1D" w:rsidP="0668FB1D" w:rsidRDefault="0668FB1D" w14:noSpellErr="1" w14:paraId="7EDB597C" w14:textId="4CF2F213">
            <w:pPr>
              <w:pStyle w:val="Normal"/>
              <w:spacing w:line="276" w:lineRule="auto"/>
              <w:rPr>
                <w:rFonts w:ascii="Arial" w:hAnsi="Arial" w:cs="Arial"/>
              </w:rPr>
            </w:pPr>
            <w:r w:rsidRPr="0668FB1D" w:rsidR="0668FB1D">
              <w:rPr>
                <w:rFonts w:ascii="Arial" w:hAnsi="Arial" w:cs="Arial"/>
              </w:rPr>
              <w:t>There was a discussion around the workflow of CSU in relation to this project. They intend to pick a few GP practices as beacon practices in order to help other practice come on board. CSU need the CCG to help with this project.</w:t>
            </w:r>
          </w:p>
        </w:tc>
      </w:tr>
      <w:tr w:rsidRPr="00B50A4C" w:rsidR="00D63BF4" w:rsidTr="2D24ED68" w14:paraId="7F06A3E6" w14:textId="77777777">
        <w:trPr>
          <w:trHeight w:val="929"/>
        </w:trPr>
        <w:tc>
          <w:tcPr>
            <w:tcW w:w="1069" w:type="dxa"/>
            <w:tcMar/>
          </w:tcPr>
          <w:p w:rsidRPr="00B50A4C" w:rsidR="00D63BF4" w:rsidP="0668FB1D" w:rsidRDefault="007E6ADD" w14:paraId="30514C59" w14:textId="3CD2E961">
            <w:pPr>
              <w:spacing w:after="0" w:line="276" w:lineRule="auto"/>
              <w:rPr>
                <w:rFonts w:ascii="Arial" w:hAnsi="Arial" w:cs="Arial"/>
                <w:i w:val="1"/>
                <w:iCs w:val="1"/>
              </w:rPr>
            </w:pPr>
            <w:r w:rsidRPr="0668FB1D" w:rsidR="0668FB1D">
              <w:rPr>
                <w:rFonts w:ascii="Arial" w:hAnsi="Arial" w:cs="Arial"/>
                <w:i w:val="1"/>
                <w:iCs w:val="1"/>
              </w:rPr>
              <w:t>111</w:t>
            </w:r>
            <w:r w:rsidRPr="0668FB1D" w:rsidR="0668FB1D">
              <w:rPr>
                <w:rFonts w:ascii="Arial" w:hAnsi="Arial" w:cs="Arial"/>
                <w:i w:val="1"/>
                <w:iCs w:val="1"/>
              </w:rPr>
              <w:t>9</w:t>
            </w:r>
            <w:r w:rsidRPr="0668FB1D" w:rsidR="0668FB1D">
              <w:rPr>
                <w:rFonts w:ascii="Arial" w:hAnsi="Arial" w:cs="Arial"/>
                <w:i w:val="1"/>
                <w:iCs w:val="1"/>
              </w:rPr>
              <w:t>-1</w:t>
            </w:r>
            <w:r w:rsidRPr="0668FB1D" w:rsidR="0668FB1D">
              <w:rPr>
                <w:rFonts w:ascii="Arial" w:hAnsi="Arial" w:cs="Arial"/>
                <w:i w:val="1"/>
                <w:iCs w:val="1"/>
              </w:rPr>
              <w:t>3</w:t>
            </w:r>
          </w:p>
        </w:tc>
        <w:tc>
          <w:tcPr>
            <w:tcW w:w="8221" w:type="dxa"/>
            <w:tcMar/>
          </w:tcPr>
          <w:p w:rsidRPr="00B50A4C" w:rsidR="00571D0C" w:rsidP="00B50A4C" w:rsidRDefault="0099264D" w14:paraId="0E17B100" w14:textId="339DF6BD">
            <w:pPr>
              <w:spacing w:after="0" w:line="276" w:lineRule="auto"/>
              <w:rPr>
                <w:rFonts w:ascii="Arial" w:hAnsi="Arial" w:cs="Arial"/>
                <w:b/>
                <w:u w:val="single"/>
              </w:rPr>
            </w:pPr>
            <w:r w:rsidRPr="00B50A4C">
              <w:rPr>
                <w:rFonts w:ascii="Arial" w:hAnsi="Arial" w:cs="Arial"/>
                <w:b/>
                <w:u w:val="single"/>
              </w:rPr>
              <w:t>Report from Simon Hay</w:t>
            </w:r>
          </w:p>
          <w:p w:rsidRPr="00B50A4C" w:rsidR="00F3001B" w:rsidP="00B50A4C" w:rsidRDefault="00BE7BA8" w14:paraId="4E0F80C2" w14:textId="1CF8616B">
            <w:pPr>
              <w:spacing w:after="0" w:line="276" w:lineRule="auto"/>
              <w:rPr>
                <w:rFonts w:ascii="Arial" w:hAnsi="Arial" w:cs="Arial"/>
              </w:rPr>
            </w:pPr>
            <w:r>
              <w:rPr>
                <w:rFonts w:ascii="Arial" w:hAnsi="Arial" w:cs="Arial"/>
              </w:rPr>
              <w:t xml:space="preserve">Walking their shoes has now started planning for this next year, with further pharmacies wishing to come on board. </w:t>
            </w:r>
          </w:p>
          <w:p w:rsidRPr="00B50A4C" w:rsidR="007E6ADD" w:rsidP="00B50A4C" w:rsidRDefault="007E6ADD" w14:paraId="4B493723" w14:textId="52D504CB">
            <w:pPr>
              <w:spacing w:after="0" w:line="276" w:lineRule="auto"/>
              <w:rPr>
                <w:rFonts w:ascii="Arial" w:hAnsi="Arial" w:cs="Arial"/>
              </w:rPr>
            </w:pPr>
          </w:p>
          <w:p w:rsidRPr="00B50A4C" w:rsidR="00B0593B" w:rsidP="00B50A4C" w:rsidRDefault="00712A30" w14:paraId="2A3022E5" w14:textId="560426B5">
            <w:pPr>
              <w:spacing w:after="0" w:line="276" w:lineRule="auto"/>
              <w:rPr>
                <w:rStyle w:val="normaltextrun"/>
                <w:rFonts w:ascii="Arial" w:hAnsi="Arial" w:cs="Arial"/>
                <w:bCs/>
              </w:rPr>
            </w:pPr>
            <w:r w:rsidRPr="00B50A4C">
              <w:rPr>
                <w:rStyle w:val="normaltextrun"/>
                <w:rFonts w:ascii="Arial" w:hAnsi="Arial" w:cs="Arial"/>
              </w:rPr>
              <w:t>One area of</w:t>
            </w:r>
            <w:r w:rsidRPr="00B50A4C" w:rsidR="00254A1D">
              <w:rPr>
                <w:rStyle w:val="normaltextrun"/>
                <w:rFonts w:ascii="Arial" w:hAnsi="Arial" w:cs="Arial"/>
              </w:rPr>
              <w:t xml:space="preserve"> focus of work has been </w:t>
            </w:r>
            <w:r w:rsidRPr="00B50A4C" w:rsidR="00B0593B">
              <w:rPr>
                <w:rStyle w:val="normaltextrun"/>
                <w:rFonts w:ascii="Arial" w:hAnsi="Arial" w:cs="Arial"/>
                <w:bCs/>
              </w:rPr>
              <w:t>HLP</w:t>
            </w:r>
            <w:r w:rsidRPr="00B50A4C" w:rsidR="00511586">
              <w:rPr>
                <w:rStyle w:val="normaltextrun"/>
                <w:rFonts w:ascii="Arial" w:hAnsi="Arial" w:cs="Arial"/>
                <w:bCs/>
              </w:rPr>
              <w:t xml:space="preserve"> and </w:t>
            </w:r>
            <w:proofErr w:type="spellStart"/>
            <w:r w:rsidRPr="00B50A4C" w:rsidR="005F5DE1">
              <w:rPr>
                <w:rStyle w:val="normaltextrun"/>
                <w:rFonts w:ascii="Arial" w:hAnsi="Arial" w:cs="Arial"/>
                <w:bCs/>
              </w:rPr>
              <w:t>VirtualOutcomes</w:t>
            </w:r>
            <w:proofErr w:type="spellEnd"/>
            <w:r w:rsidRPr="00B50A4C" w:rsidR="00840453">
              <w:rPr>
                <w:rStyle w:val="normaltextrun"/>
                <w:rFonts w:ascii="Arial" w:hAnsi="Arial" w:cs="Arial"/>
                <w:bCs/>
              </w:rPr>
              <w:t>. There needs to be more pharmacies taking part in using these training modules although, we have had a good response in some pharmacies.</w:t>
            </w:r>
          </w:p>
          <w:p w:rsidRPr="00B50A4C" w:rsidR="00840453" w:rsidP="00B50A4C" w:rsidRDefault="00840453" w14:paraId="784DCF28" w14:textId="5C1136D4">
            <w:pPr>
              <w:spacing w:after="0" w:line="276" w:lineRule="auto"/>
              <w:rPr>
                <w:rFonts w:ascii="Arial" w:hAnsi="Arial" w:cs="Arial"/>
              </w:rPr>
            </w:pPr>
          </w:p>
          <w:p w:rsidR="00BE7BA8" w:rsidP="00B50A4C" w:rsidRDefault="00BE7BA8" w14:paraId="2F32972F" w14:textId="77777777">
            <w:pPr>
              <w:pStyle w:val="paragraph"/>
              <w:spacing w:before="0" w:beforeAutospacing="0" w:after="0" w:afterAutospacing="0" w:line="276" w:lineRule="auto"/>
              <w:textAlignment w:val="baseline"/>
              <w:rPr>
                <w:rFonts w:ascii="Arial" w:hAnsi="Arial" w:cs="Arial"/>
                <w:sz w:val="22"/>
                <w:szCs w:val="22"/>
              </w:rPr>
            </w:pPr>
            <w:r>
              <w:rPr>
                <w:rFonts w:ascii="Arial" w:hAnsi="Arial" w:cs="Arial"/>
                <w:sz w:val="22"/>
                <w:szCs w:val="22"/>
              </w:rPr>
              <w:t xml:space="preserve">SH has been involved heavily with contractors in relation to quality payments, to ensure they work toward receiving maximum income from this scheme. </w:t>
            </w:r>
          </w:p>
          <w:p w:rsidRPr="00B50A4C" w:rsidR="00840453" w:rsidP="00BE7BA8" w:rsidRDefault="00BE7BA8" w14:paraId="39EAC7FA" w14:textId="60F04120">
            <w:pPr>
              <w:pStyle w:val="paragraph"/>
              <w:spacing w:before="0" w:beforeAutospacing="0" w:after="0" w:afterAutospacing="0" w:line="276" w:lineRule="auto"/>
              <w:textAlignment w:val="baseline"/>
              <w:rPr>
                <w:rFonts w:ascii="Arial" w:hAnsi="Arial" w:cs="Arial"/>
                <w:sz w:val="22"/>
                <w:szCs w:val="22"/>
              </w:rPr>
            </w:pPr>
            <w:r>
              <w:rPr>
                <w:rFonts w:ascii="Arial" w:hAnsi="Arial" w:cs="Arial"/>
                <w:sz w:val="22"/>
                <w:szCs w:val="22"/>
              </w:rPr>
              <w:t xml:space="preserve"> </w:t>
            </w:r>
            <w:bookmarkStart w:name="_GoBack" w:id="0"/>
            <w:bookmarkEnd w:id="0"/>
          </w:p>
        </w:tc>
      </w:tr>
      <w:tr w:rsidRPr="00B50A4C" w:rsidR="006F5C03" w:rsidTr="2D24ED68" w14:paraId="79EEFC27" w14:textId="77777777">
        <w:trPr>
          <w:trHeight w:val="929"/>
        </w:trPr>
        <w:tc>
          <w:tcPr>
            <w:tcW w:w="1069" w:type="dxa"/>
            <w:tcMar/>
          </w:tcPr>
          <w:p w:rsidRPr="00B50A4C" w:rsidR="006F5C03" w:rsidP="0668FB1D" w:rsidRDefault="006F5C03" w14:paraId="132451A0" w14:textId="493A7171">
            <w:pPr>
              <w:spacing w:after="0" w:line="276" w:lineRule="auto"/>
              <w:rPr>
                <w:rFonts w:ascii="Arial" w:hAnsi="Arial" w:cs="Arial"/>
                <w:i w:val="1"/>
                <w:iCs w:val="1"/>
              </w:rPr>
            </w:pPr>
            <w:r w:rsidRPr="0668FB1D" w:rsidR="0668FB1D">
              <w:rPr>
                <w:rFonts w:ascii="Arial" w:hAnsi="Arial" w:cs="Arial"/>
                <w:i w:val="1"/>
                <w:iCs w:val="1"/>
              </w:rPr>
              <w:t>1119-1</w:t>
            </w:r>
            <w:r w:rsidRPr="0668FB1D" w:rsidR="0668FB1D">
              <w:rPr>
                <w:rFonts w:ascii="Arial" w:hAnsi="Arial" w:cs="Arial"/>
                <w:i w:val="1"/>
                <w:iCs w:val="1"/>
              </w:rPr>
              <w:t>4</w:t>
            </w:r>
          </w:p>
          <w:p w:rsidRPr="00B50A4C" w:rsidR="006F5C03" w:rsidP="0668FB1D" w:rsidRDefault="006F5C03" w14:paraId="7AD7FB56" w14:textId="6137BABE">
            <w:pPr>
              <w:pStyle w:val="Normal"/>
              <w:spacing w:after="0" w:line="276" w:lineRule="auto"/>
              <w:rPr>
                <w:rFonts w:ascii="Arial" w:hAnsi="Arial" w:cs="Arial"/>
                <w:i w:val="1"/>
                <w:iCs w:val="1"/>
              </w:rPr>
            </w:pPr>
          </w:p>
        </w:tc>
        <w:tc>
          <w:tcPr>
            <w:tcW w:w="8221" w:type="dxa"/>
            <w:tcMar/>
          </w:tcPr>
          <w:p w:rsidR="006F5C03" w:rsidP="00B50A4C" w:rsidRDefault="006F5C03" w14:paraId="30BFF06F" w14:textId="77777777">
            <w:pPr>
              <w:spacing w:after="0" w:line="276" w:lineRule="auto"/>
              <w:rPr>
                <w:rFonts w:ascii="Arial" w:hAnsi="Arial" w:cs="Arial"/>
                <w:b/>
                <w:u w:val="single"/>
              </w:rPr>
            </w:pPr>
            <w:r>
              <w:rPr>
                <w:rFonts w:ascii="Arial" w:hAnsi="Arial" w:cs="Arial"/>
                <w:b/>
                <w:u w:val="single"/>
              </w:rPr>
              <w:t>Social media update</w:t>
            </w:r>
          </w:p>
          <w:p w:rsidRPr="006F5C03" w:rsidR="006F5C03" w:rsidP="2D24ED68" w:rsidRDefault="006F5C03" w14:paraId="4AD21EA8" w14:textId="5E2D0B7A">
            <w:pPr>
              <w:spacing w:after="0" w:line="276" w:lineRule="auto"/>
              <w:rPr>
                <w:rFonts w:ascii="Arial" w:hAnsi="Arial" w:cs="Arial"/>
              </w:rPr>
            </w:pPr>
            <w:r w:rsidRPr="2D24ED68" w:rsidR="2D24ED68">
              <w:rPr>
                <w:rFonts w:ascii="Arial" w:hAnsi="Arial" w:cs="Arial"/>
              </w:rPr>
              <w:t xml:space="preserve">RN reported that both </w:t>
            </w:r>
            <w:r w:rsidRPr="2D24ED68" w:rsidR="2D24ED68">
              <w:rPr>
                <w:rFonts w:ascii="Arial" w:hAnsi="Arial" w:cs="Arial"/>
              </w:rPr>
              <w:t>F</w:t>
            </w:r>
            <w:r w:rsidRPr="2D24ED68" w:rsidR="2D24ED68">
              <w:rPr>
                <w:rFonts w:ascii="Arial" w:hAnsi="Arial" w:cs="Arial"/>
              </w:rPr>
              <w:t xml:space="preserve">acebook and twitter was going well with a steady increase in the number of hits. RN is also looking after South Staffs now to ensure consistency across the patch.   </w:t>
            </w:r>
          </w:p>
        </w:tc>
      </w:tr>
      <w:tr w:rsidRPr="00B50A4C" w:rsidR="00BE7BA8" w:rsidTr="2D24ED68" w14:paraId="4A061280" w14:textId="77777777">
        <w:trPr>
          <w:trHeight w:val="929"/>
        </w:trPr>
        <w:tc>
          <w:tcPr>
            <w:tcW w:w="1069" w:type="dxa"/>
            <w:tcMar/>
          </w:tcPr>
          <w:p w:rsidRPr="00B50A4C" w:rsidR="00BE7BA8" w:rsidP="0668FB1D" w:rsidRDefault="00BE7BA8" w14:paraId="33EEC3BC" w14:textId="1FBDAD44">
            <w:pPr>
              <w:spacing w:after="0" w:line="276" w:lineRule="auto"/>
              <w:rPr>
                <w:rFonts w:ascii="Arial" w:hAnsi="Arial" w:cs="Arial"/>
                <w:i w:val="1"/>
                <w:iCs w:val="1"/>
              </w:rPr>
            </w:pPr>
            <w:r w:rsidRPr="0668FB1D" w:rsidR="0668FB1D">
              <w:rPr>
                <w:rFonts w:ascii="Arial" w:hAnsi="Arial" w:cs="Arial"/>
                <w:i w:val="1"/>
                <w:iCs w:val="1"/>
              </w:rPr>
              <w:t>1119-1</w:t>
            </w:r>
            <w:r w:rsidRPr="0668FB1D" w:rsidR="0668FB1D">
              <w:rPr>
                <w:rFonts w:ascii="Arial" w:hAnsi="Arial" w:cs="Arial"/>
                <w:i w:val="1"/>
                <w:iCs w:val="1"/>
              </w:rPr>
              <w:t>5</w:t>
            </w:r>
          </w:p>
          <w:p w:rsidRPr="00B50A4C" w:rsidR="00BE7BA8" w:rsidP="0668FB1D" w:rsidRDefault="00BE7BA8" w14:paraId="1CE600B1" w14:textId="7C1E7C48">
            <w:pPr>
              <w:pStyle w:val="Normal"/>
              <w:spacing w:after="0" w:line="276" w:lineRule="auto"/>
              <w:rPr>
                <w:rFonts w:ascii="Arial" w:hAnsi="Arial" w:cs="Arial"/>
                <w:i w:val="1"/>
                <w:iCs w:val="1"/>
              </w:rPr>
            </w:pPr>
          </w:p>
        </w:tc>
        <w:tc>
          <w:tcPr>
            <w:tcW w:w="8221" w:type="dxa"/>
            <w:tcMar/>
          </w:tcPr>
          <w:p w:rsidR="00BE7BA8" w:rsidP="00B50A4C" w:rsidRDefault="00BE7BA8" w14:paraId="573219F6" w14:textId="77777777">
            <w:pPr>
              <w:spacing w:after="0" w:line="276" w:lineRule="auto"/>
              <w:rPr>
                <w:rFonts w:ascii="Arial" w:hAnsi="Arial" w:cs="Arial"/>
                <w:b/>
                <w:u w:val="single"/>
              </w:rPr>
            </w:pPr>
            <w:proofErr w:type="spellStart"/>
            <w:r>
              <w:rPr>
                <w:rFonts w:ascii="Arial" w:hAnsi="Arial" w:cs="Arial"/>
                <w:b/>
                <w:u w:val="single"/>
              </w:rPr>
              <w:t>S&amp;OC</w:t>
            </w:r>
            <w:proofErr w:type="spellEnd"/>
          </w:p>
          <w:p w:rsidR="00BE7BA8" w:rsidP="0668FB1D" w:rsidRDefault="00BE7BA8" w14:paraId="1AF860A4" w14:textId="77777777" w14:noSpellErr="1">
            <w:pPr>
              <w:spacing w:after="0" w:line="276" w:lineRule="auto"/>
              <w:rPr>
                <w:rFonts w:ascii="Arial" w:hAnsi="Arial" w:cs="Arial"/>
              </w:rPr>
            </w:pPr>
            <w:r w:rsidRPr="0668FB1D" w:rsidR="0668FB1D">
              <w:rPr>
                <w:rFonts w:ascii="Arial" w:hAnsi="Arial" w:cs="Arial"/>
              </w:rPr>
              <w:t xml:space="preserve">Due the addition of </w:t>
            </w:r>
            <w:r w:rsidRPr="0668FB1D" w:rsidR="0668FB1D">
              <w:rPr>
                <w:rFonts w:ascii="Arial" w:hAnsi="Arial" w:cs="Arial"/>
              </w:rPr>
              <w:t>CPWM</w:t>
            </w:r>
            <w:r w:rsidRPr="0668FB1D" w:rsidR="0668FB1D">
              <w:rPr>
                <w:rFonts w:ascii="Arial" w:hAnsi="Arial" w:cs="Arial"/>
              </w:rPr>
              <w:t xml:space="preserve"> on the same date as the </w:t>
            </w:r>
            <w:r w:rsidRPr="0668FB1D" w:rsidR="0668FB1D">
              <w:rPr>
                <w:rFonts w:ascii="Arial" w:hAnsi="Arial" w:cs="Arial"/>
              </w:rPr>
              <w:t>S&amp;OC</w:t>
            </w:r>
            <w:r w:rsidRPr="0668FB1D" w:rsidR="0668FB1D">
              <w:rPr>
                <w:rFonts w:ascii="Arial" w:hAnsi="Arial" w:cs="Arial"/>
              </w:rPr>
              <w:t xml:space="preserve"> it was decided that TC would now attend this meeting, with RM being a reserve should this be needed. The committee thanked RM for his attendance and reporting from previous meetings. </w:t>
            </w:r>
          </w:p>
          <w:p w:rsidR="0668FB1D" w:rsidP="0668FB1D" w:rsidRDefault="0668FB1D" w14:noSpellErr="1" w14:paraId="47BCD18E" w14:textId="5044CA7A">
            <w:pPr>
              <w:pStyle w:val="Normal"/>
              <w:spacing w:after="0" w:line="276" w:lineRule="auto"/>
              <w:rPr>
                <w:rFonts w:ascii="Arial" w:hAnsi="Arial" w:cs="Arial"/>
              </w:rPr>
            </w:pPr>
          </w:p>
          <w:p w:rsidR="0668FB1D" w:rsidP="0668FB1D" w:rsidRDefault="0668FB1D" w14:noSpellErr="1" w14:paraId="785D8831" w14:textId="5F0D3001">
            <w:pPr>
              <w:pStyle w:val="Normal"/>
              <w:spacing w:after="0" w:line="276" w:lineRule="auto"/>
              <w:rPr>
                <w:rFonts w:ascii="Arial" w:hAnsi="Arial" w:cs="Arial"/>
              </w:rPr>
            </w:pPr>
            <w:r w:rsidRPr="0668FB1D" w:rsidR="0668FB1D">
              <w:rPr>
                <w:rFonts w:ascii="Arial" w:hAnsi="Arial" w:cs="Arial"/>
              </w:rPr>
              <w:t>TC updated the committee regarding CHS (provider company). Areas discussed were; repayment of loan, communications with LPC, smoking service.</w:t>
            </w:r>
          </w:p>
          <w:p w:rsidRPr="00BE7BA8" w:rsidR="00BE7BA8" w:rsidP="00B50A4C" w:rsidRDefault="00BE7BA8" w14:paraId="3EB53D86" w14:textId="60DD0AE8">
            <w:pPr>
              <w:spacing w:after="0" w:line="276" w:lineRule="auto"/>
              <w:rPr>
                <w:rFonts w:ascii="Arial" w:hAnsi="Arial" w:cs="Arial"/>
              </w:rPr>
            </w:pPr>
          </w:p>
        </w:tc>
      </w:tr>
      <w:tr w:rsidRPr="00B50A4C" w:rsidR="00EB35BA" w:rsidTr="2D24ED68" w14:paraId="22A6D066" w14:textId="77777777">
        <w:trPr>
          <w:trHeight w:val="45"/>
        </w:trPr>
        <w:tc>
          <w:tcPr>
            <w:tcW w:w="1069" w:type="dxa"/>
            <w:tcMar/>
          </w:tcPr>
          <w:p w:rsidRPr="00B50A4C" w:rsidR="00EB35BA" w:rsidP="0668FB1D" w:rsidRDefault="007E6ADD" w14:paraId="3C688837" w14:textId="78DAEA68">
            <w:pPr>
              <w:spacing w:after="0" w:line="276" w:lineRule="auto"/>
              <w:rPr>
                <w:rFonts w:ascii="Arial" w:hAnsi="Arial" w:cs="Arial"/>
                <w:i w:val="1"/>
                <w:iCs w:val="1"/>
              </w:rPr>
            </w:pPr>
            <w:r w:rsidRPr="0668FB1D" w:rsidR="0668FB1D">
              <w:rPr>
                <w:rFonts w:ascii="Arial" w:hAnsi="Arial" w:cs="Arial"/>
                <w:i w:val="1"/>
                <w:iCs w:val="1"/>
              </w:rPr>
              <w:t>111</w:t>
            </w:r>
            <w:r w:rsidRPr="0668FB1D" w:rsidR="0668FB1D">
              <w:rPr>
                <w:rFonts w:ascii="Arial" w:hAnsi="Arial" w:cs="Arial"/>
                <w:i w:val="1"/>
                <w:iCs w:val="1"/>
              </w:rPr>
              <w:t>9</w:t>
            </w:r>
            <w:r w:rsidRPr="0668FB1D" w:rsidR="0668FB1D">
              <w:rPr>
                <w:rFonts w:ascii="Arial" w:hAnsi="Arial" w:cs="Arial"/>
                <w:i w:val="1"/>
                <w:iCs w:val="1"/>
              </w:rPr>
              <w:t>-1</w:t>
            </w:r>
            <w:r w:rsidRPr="0668FB1D" w:rsidR="0668FB1D">
              <w:rPr>
                <w:rFonts w:ascii="Arial" w:hAnsi="Arial" w:cs="Arial"/>
                <w:i w:val="1"/>
                <w:iCs w:val="1"/>
              </w:rPr>
              <w:t>6</w:t>
            </w:r>
          </w:p>
        </w:tc>
        <w:tc>
          <w:tcPr>
            <w:tcW w:w="8221" w:type="dxa"/>
            <w:tcMar/>
          </w:tcPr>
          <w:p w:rsidR="0668FB1D" w:rsidP="0668FB1D" w:rsidRDefault="0668FB1D" w14:noSpellErr="1" w14:paraId="3BAD1B15" w14:textId="2DE694F7">
            <w:pPr>
              <w:pStyle w:val="Normal"/>
              <w:bidi w:val="0"/>
              <w:spacing w:before="0" w:beforeAutospacing="off" w:after="0" w:afterAutospacing="off" w:line="276" w:lineRule="auto"/>
              <w:ind w:left="0" w:right="0"/>
              <w:jc w:val="left"/>
            </w:pPr>
            <w:r w:rsidRPr="0668FB1D" w:rsidR="0668FB1D">
              <w:rPr>
                <w:rFonts w:ascii="Arial" w:hAnsi="Arial" w:cs="Arial"/>
                <w:b w:val="1"/>
                <w:bCs w:val="1"/>
                <w:u w:val="single"/>
              </w:rPr>
              <w:t>PSNC events</w:t>
            </w:r>
          </w:p>
          <w:p w:rsidRPr="00B50A4C" w:rsidR="00EB35BA" w:rsidP="0668FB1D" w:rsidRDefault="00CD1F83" w14:noSpellErr="1" w14:paraId="6CF70F6C" w14:textId="3E597168">
            <w:pPr>
              <w:spacing w:after="0" w:line="276" w:lineRule="auto"/>
              <w:rPr>
                <w:rFonts w:ascii="Arial" w:hAnsi="Arial" w:cs="Arial"/>
                <w:b w:val="1"/>
                <w:bCs w:val="1"/>
                <w:u w:val="single"/>
              </w:rPr>
            </w:pPr>
            <w:r w:rsidRPr="0668FB1D" w:rsidR="0668FB1D">
              <w:rPr>
                <w:rFonts w:ascii="Arial" w:hAnsi="Arial" w:cs="Arial"/>
              </w:rPr>
              <w:t>EL, EP and VG will be attending the new members day.</w:t>
            </w:r>
            <w:r w:rsidRPr="0668FB1D" w:rsidR="0668FB1D">
              <w:rPr>
                <w:rFonts w:ascii="Arial" w:hAnsi="Arial" w:cs="Arial"/>
              </w:rPr>
              <w:t xml:space="preserve"> </w:t>
            </w:r>
          </w:p>
          <w:p w:rsidRPr="00B50A4C" w:rsidR="00EB35BA" w:rsidP="0668FB1D" w:rsidRDefault="00CD1F83" w14:paraId="113E6B4B" w14:noSpellErr="1" w14:textId="2DB1EC26">
            <w:pPr>
              <w:pStyle w:val="Normal"/>
              <w:spacing w:after="0" w:line="276" w:lineRule="auto"/>
              <w:rPr>
                <w:rFonts w:ascii="Arial" w:hAnsi="Arial" w:cs="Arial"/>
              </w:rPr>
            </w:pPr>
            <w:r w:rsidRPr="0668FB1D" w:rsidR="0668FB1D">
              <w:rPr>
                <w:rFonts w:ascii="Arial" w:hAnsi="Arial" w:cs="Arial"/>
              </w:rPr>
              <w:t>NA and TC will be attending the Chair and Officers day on 20</w:t>
            </w:r>
            <w:r w:rsidRPr="0668FB1D" w:rsidR="0668FB1D">
              <w:rPr>
                <w:rFonts w:ascii="Arial" w:hAnsi="Arial" w:cs="Arial"/>
                <w:vertAlign w:val="superscript"/>
              </w:rPr>
              <w:t>th</w:t>
            </w:r>
            <w:r w:rsidRPr="0668FB1D" w:rsidR="0668FB1D">
              <w:rPr>
                <w:rFonts w:ascii="Arial" w:hAnsi="Arial" w:cs="Arial"/>
              </w:rPr>
              <w:t xml:space="preserve"> March</w:t>
            </w:r>
          </w:p>
        </w:tc>
      </w:tr>
      <w:tr w:rsidRPr="00B50A4C" w:rsidR="004E31F1" w:rsidTr="2D24ED68" w14:paraId="1C95788F" w14:textId="77777777">
        <w:trPr>
          <w:trHeight w:val="45"/>
        </w:trPr>
        <w:tc>
          <w:tcPr>
            <w:tcW w:w="1069" w:type="dxa"/>
            <w:tcMar/>
          </w:tcPr>
          <w:p w:rsidRPr="00B50A4C" w:rsidR="00220D0F" w:rsidP="00B50A4C" w:rsidRDefault="00220D0F" w14:paraId="52668F34" w14:textId="4854032F">
            <w:pPr>
              <w:spacing w:after="0" w:line="276" w:lineRule="auto"/>
              <w:rPr>
                <w:rFonts w:ascii="Arial" w:hAnsi="Arial" w:cs="Arial"/>
                <w:i/>
              </w:rPr>
            </w:pPr>
          </w:p>
        </w:tc>
        <w:tc>
          <w:tcPr>
            <w:tcW w:w="8221" w:type="dxa"/>
            <w:tcMar/>
          </w:tcPr>
          <w:p w:rsidRPr="00B50A4C" w:rsidR="00220D0F" w:rsidP="00B50A4C" w:rsidRDefault="00220D0F" w14:paraId="43909448" w14:textId="77777777">
            <w:pPr>
              <w:spacing w:after="0" w:line="276" w:lineRule="auto"/>
              <w:rPr>
                <w:rFonts w:ascii="Arial" w:hAnsi="Arial" w:cs="Arial"/>
                <w:b/>
                <w:u w:val="single"/>
              </w:rPr>
            </w:pPr>
            <w:r w:rsidRPr="00B50A4C">
              <w:rPr>
                <w:rFonts w:ascii="Arial" w:hAnsi="Arial" w:cs="Arial"/>
                <w:b/>
                <w:u w:val="single"/>
              </w:rPr>
              <w:t>Closed meeting</w:t>
            </w:r>
          </w:p>
        </w:tc>
      </w:tr>
      <w:tr w:rsidRPr="00B50A4C" w:rsidR="004E31F1" w:rsidTr="2D24ED68" w14:paraId="1253DB5D" w14:textId="77777777">
        <w:trPr>
          <w:trHeight w:val="45"/>
        </w:trPr>
        <w:tc>
          <w:tcPr>
            <w:tcW w:w="1069" w:type="dxa"/>
            <w:tcMar/>
          </w:tcPr>
          <w:p w:rsidRPr="00B50A4C" w:rsidR="00CD7290" w:rsidP="0668FB1D" w:rsidRDefault="0099264D" w14:paraId="10BC76DF" w14:textId="5FE507C0">
            <w:pPr>
              <w:spacing w:after="0" w:line="276" w:lineRule="auto"/>
              <w:rPr>
                <w:rFonts w:ascii="Arial" w:hAnsi="Arial" w:cs="Arial"/>
                <w:i w:val="1"/>
                <w:iCs w:val="1"/>
              </w:rPr>
            </w:pPr>
            <w:r w:rsidRPr="0668FB1D" w:rsidR="0668FB1D">
              <w:rPr>
                <w:rFonts w:ascii="Arial" w:hAnsi="Arial" w:cs="Arial"/>
                <w:i w:val="1"/>
                <w:iCs w:val="1"/>
              </w:rPr>
              <w:t>1119</w:t>
            </w:r>
            <w:r w:rsidRPr="0668FB1D" w:rsidR="0668FB1D">
              <w:rPr>
                <w:rFonts w:ascii="Arial" w:hAnsi="Arial" w:cs="Arial"/>
                <w:i w:val="1"/>
                <w:iCs w:val="1"/>
              </w:rPr>
              <w:t>-1</w:t>
            </w:r>
            <w:r w:rsidRPr="0668FB1D" w:rsidR="0668FB1D">
              <w:rPr>
                <w:rFonts w:ascii="Arial" w:hAnsi="Arial" w:cs="Arial"/>
                <w:i w:val="1"/>
                <w:iCs w:val="1"/>
              </w:rPr>
              <w:t>7</w:t>
            </w:r>
          </w:p>
        </w:tc>
        <w:tc>
          <w:tcPr>
            <w:tcW w:w="8221" w:type="dxa"/>
            <w:tcMar/>
          </w:tcPr>
          <w:p w:rsidRPr="00B50A4C" w:rsidR="00CD7290" w:rsidP="00B50A4C" w:rsidRDefault="00E24E6A" w14:paraId="2928F539" w14:textId="77777777">
            <w:pPr>
              <w:spacing w:after="0" w:line="276" w:lineRule="auto"/>
              <w:rPr>
                <w:rFonts w:ascii="Arial" w:hAnsi="Arial" w:cs="Arial"/>
                <w:b/>
                <w:u w:val="single"/>
              </w:rPr>
            </w:pPr>
            <w:r w:rsidRPr="00B50A4C">
              <w:rPr>
                <w:rFonts w:ascii="Arial" w:hAnsi="Arial" w:cs="Arial"/>
                <w:b/>
                <w:u w:val="single"/>
              </w:rPr>
              <w:t>Regulation</w:t>
            </w:r>
          </w:p>
          <w:p w:rsidRPr="00B50A4C" w:rsidR="00CC05E6" w:rsidP="00B50A4C" w:rsidRDefault="00E24E6A" w14:paraId="7EA459E9" w14:textId="234105C7">
            <w:pPr>
              <w:spacing w:after="0" w:line="276" w:lineRule="auto"/>
              <w:rPr>
                <w:rFonts w:ascii="Arial" w:hAnsi="Arial" w:cs="Arial"/>
              </w:rPr>
            </w:pPr>
            <w:r w:rsidRPr="0668FB1D" w:rsidR="0668FB1D">
              <w:rPr>
                <w:rFonts w:ascii="Arial" w:hAnsi="Arial" w:cs="Arial"/>
              </w:rPr>
              <w:t>The following pharmacies were discussed;</w:t>
            </w:r>
          </w:p>
          <w:p w:rsidR="0668FB1D" w:rsidP="0668FB1D" w:rsidRDefault="0668FB1D" w14:paraId="56470CF5" w14:textId="222CF65F">
            <w:pPr>
              <w:pStyle w:val="paragraph"/>
              <w:numPr>
                <w:ilvl w:val="0"/>
                <w:numId w:val="46"/>
              </w:numPr>
              <w:spacing w:before="0" w:beforeAutospacing="off" w:after="0" w:afterAutospacing="off" w:line="276" w:lineRule="auto"/>
              <w:rPr>
                <w:noProof w:val="0"/>
                <w:color w:val="000000" w:themeColor="text1" w:themeTint="FF" w:themeShade="FF"/>
                <w:sz w:val="22"/>
                <w:szCs w:val="22"/>
                <w:lang w:val="en-GB"/>
              </w:rPr>
            </w:pPr>
            <w:r w:rsidRPr="0668FB1D" w:rsidR="0668FB1D">
              <w:rPr>
                <w:rFonts w:ascii="Arial" w:hAnsi="Arial" w:eastAsia="Arial" w:cs="Arial"/>
                <w:noProof w:val="0"/>
                <w:sz w:val="22"/>
                <w:szCs w:val="22"/>
                <w:lang w:val="en-GB"/>
              </w:rPr>
              <w:t xml:space="preserve">Change of Ownership in relation to a New Owner – Adam Locums Ltd t/a Longton Pharmacy </w:t>
            </w:r>
            <w:r w:rsidRPr="0668FB1D" w:rsidR="0668FB1D">
              <w:rPr>
                <w:rFonts w:ascii="Arial" w:hAnsi="Arial" w:eastAsia="Arial" w:cs="Arial"/>
                <w:noProof w:val="0"/>
                <w:sz w:val="22"/>
                <w:szCs w:val="22"/>
                <w:lang w:val="en-GB"/>
              </w:rPr>
              <w:t>[Symbol]</w:t>
            </w:r>
            <w:r w:rsidRPr="0668FB1D" w:rsidR="0668FB1D">
              <w:rPr>
                <w:rFonts w:ascii="Arial" w:hAnsi="Arial" w:eastAsia="Arial" w:cs="Arial"/>
                <w:noProof w:val="0"/>
                <w:sz w:val="22"/>
                <w:szCs w:val="22"/>
                <w:lang w:val="en-GB"/>
              </w:rPr>
              <w:t xml:space="preserve"> Previous Owner – </w:t>
            </w:r>
            <w:proofErr w:type="spellStart"/>
            <w:r w:rsidRPr="0668FB1D" w:rsidR="0668FB1D">
              <w:rPr>
                <w:rFonts w:ascii="Arial" w:hAnsi="Arial" w:eastAsia="Arial" w:cs="Arial"/>
                <w:noProof w:val="0"/>
                <w:sz w:val="22"/>
                <w:szCs w:val="22"/>
                <w:lang w:val="en-GB"/>
              </w:rPr>
              <w:t>Imaan</w:t>
            </w:r>
            <w:proofErr w:type="spellEnd"/>
            <w:r w:rsidRPr="0668FB1D" w:rsidR="0668FB1D">
              <w:rPr>
                <w:rFonts w:ascii="Arial" w:hAnsi="Arial" w:eastAsia="Arial" w:cs="Arial"/>
                <w:noProof w:val="0"/>
                <w:sz w:val="22"/>
                <w:szCs w:val="22"/>
                <w:lang w:val="en-GB"/>
              </w:rPr>
              <w:t xml:space="preserve"> Ltd t/a Longton Pharmacy </w:t>
            </w:r>
            <w:r w:rsidRPr="0668FB1D" w:rsidR="0668FB1D">
              <w:rPr>
                <w:rFonts w:ascii="Arial" w:hAnsi="Arial" w:eastAsia="Arial" w:cs="Arial"/>
                <w:noProof w:val="0"/>
                <w:sz w:val="22"/>
                <w:szCs w:val="22"/>
                <w:lang w:val="en-GB"/>
              </w:rPr>
              <w:t>[Symbol]</w:t>
            </w:r>
            <w:r w:rsidRPr="0668FB1D" w:rsidR="0668FB1D">
              <w:rPr>
                <w:rFonts w:ascii="Arial" w:hAnsi="Arial" w:eastAsia="Arial" w:cs="Arial"/>
                <w:noProof w:val="0"/>
                <w:sz w:val="22"/>
                <w:szCs w:val="22"/>
                <w:lang w:val="en-GB"/>
              </w:rPr>
              <w:t xml:space="preserve"> Address – 22 The Strand, Longton, Stoke on Trent, Staffordshire, ST3 2JH</w:t>
            </w:r>
          </w:p>
          <w:p w:rsidR="0668FB1D" w:rsidP="0668FB1D" w:rsidRDefault="0668FB1D" w14:paraId="03AD7B5B" w14:textId="034A86E5">
            <w:pPr>
              <w:pStyle w:val="ListParagraph"/>
              <w:numPr>
                <w:ilvl w:val="0"/>
                <w:numId w:val="47"/>
              </w:numPr>
              <w:rPr>
                <w:color w:val="000000" w:themeColor="text1" w:themeTint="FF" w:themeShade="FF"/>
                <w:sz w:val="22"/>
                <w:szCs w:val="22"/>
              </w:rPr>
            </w:pPr>
            <w:r w:rsidRPr="0668FB1D" w:rsidR="0668FB1D">
              <w:rPr>
                <w:rFonts w:ascii="Arial" w:hAnsi="Arial" w:eastAsia="Arial" w:cs="Arial"/>
                <w:noProof w:val="0"/>
                <w:sz w:val="22"/>
                <w:szCs w:val="22"/>
                <w:lang w:val="en-GB"/>
              </w:rPr>
              <w:t xml:space="preserve">Change of ownership for Loggerheads Pharmacy at 9 </w:t>
            </w:r>
            <w:proofErr w:type="spellStart"/>
            <w:r w:rsidRPr="0668FB1D" w:rsidR="0668FB1D">
              <w:rPr>
                <w:rFonts w:ascii="Arial" w:hAnsi="Arial" w:eastAsia="Arial" w:cs="Arial"/>
                <w:noProof w:val="0"/>
                <w:sz w:val="22"/>
                <w:szCs w:val="22"/>
                <w:lang w:val="en-GB"/>
              </w:rPr>
              <w:t>Eccleshall</w:t>
            </w:r>
            <w:proofErr w:type="spellEnd"/>
            <w:r w:rsidRPr="0668FB1D" w:rsidR="0668FB1D">
              <w:rPr>
                <w:rFonts w:ascii="Arial" w:hAnsi="Arial" w:eastAsia="Arial" w:cs="Arial"/>
                <w:noProof w:val="0"/>
                <w:sz w:val="22"/>
                <w:szCs w:val="22"/>
                <w:lang w:val="en-GB"/>
              </w:rPr>
              <w:t xml:space="preserve"> Road, Loggerheads, Market Drayton, TF9 4NX by </w:t>
            </w:r>
            <w:proofErr w:type="spellStart"/>
            <w:r w:rsidRPr="0668FB1D" w:rsidR="0668FB1D">
              <w:rPr>
                <w:rFonts w:ascii="Arial" w:hAnsi="Arial" w:eastAsia="Arial" w:cs="Arial"/>
                <w:noProof w:val="0"/>
                <w:sz w:val="22"/>
                <w:szCs w:val="22"/>
                <w:lang w:val="en-GB"/>
              </w:rPr>
              <w:t>Tean</w:t>
            </w:r>
            <w:proofErr w:type="spellEnd"/>
            <w:r w:rsidRPr="0668FB1D" w:rsidR="0668FB1D">
              <w:rPr>
                <w:rFonts w:ascii="Arial" w:hAnsi="Arial" w:eastAsia="Arial" w:cs="Arial"/>
                <w:noProof w:val="0"/>
                <w:sz w:val="22"/>
                <w:szCs w:val="22"/>
                <w:lang w:val="en-GB"/>
              </w:rPr>
              <w:t xml:space="preserve"> Pharmacy Ltd</w:t>
            </w:r>
          </w:p>
          <w:p w:rsidRPr="00B50A4C" w:rsidR="00777AED" w:rsidP="00B50A4C" w:rsidRDefault="00777AED" w14:paraId="10875B91" w14:textId="77777777">
            <w:pPr>
              <w:spacing w:after="0" w:line="276" w:lineRule="auto"/>
              <w:rPr>
                <w:rFonts w:ascii="Arial" w:hAnsi="Arial" w:cs="Arial"/>
              </w:rPr>
            </w:pPr>
          </w:p>
          <w:p w:rsidRPr="00B50A4C" w:rsidR="00E24E6A" w:rsidP="00B50A4C" w:rsidRDefault="00E24E6A" w14:paraId="7CF306AB" w14:textId="66382FE0">
            <w:pPr>
              <w:spacing w:after="0" w:afterAutospacing="1" w:line="276" w:lineRule="auto"/>
              <w:textAlignment w:val="baseline"/>
              <w:rPr>
                <w:rFonts w:ascii="Arial" w:hAnsi="Arial" w:eastAsia="Times New Roman" w:cs="Arial"/>
                <w:lang w:eastAsia="en-GB"/>
              </w:rPr>
            </w:pPr>
          </w:p>
        </w:tc>
      </w:tr>
      <w:tr w:rsidRPr="00B50A4C" w:rsidR="00840453" w:rsidTr="2D24ED68" w14:paraId="77522949" w14:textId="77777777">
        <w:trPr>
          <w:trHeight w:val="45"/>
        </w:trPr>
        <w:tc>
          <w:tcPr>
            <w:tcW w:w="1069" w:type="dxa"/>
            <w:tcMar/>
          </w:tcPr>
          <w:p w:rsidRPr="00B50A4C" w:rsidR="00840453" w:rsidP="0668FB1D" w:rsidRDefault="00B50A4C" w14:paraId="5071488A" w14:textId="439012AC">
            <w:pPr>
              <w:pStyle w:val="Normal"/>
              <w:bidi w:val="0"/>
              <w:spacing w:before="0" w:beforeAutospacing="off" w:after="0" w:afterAutospacing="off" w:line="276" w:lineRule="auto"/>
              <w:ind w:left="0" w:right="0"/>
              <w:jc w:val="left"/>
              <w:rPr>
                <w:rFonts w:ascii="Arial" w:hAnsi="Arial" w:cs="Arial"/>
              </w:rPr>
            </w:pPr>
            <w:r w:rsidRPr="0668FB1D" w:rsidR="0668FB1D">
              <w:rPr>
                <w:rFonts w:ascii="Arial" w:hAnsi="Arial" w:cs="Arial"/>
                <w:i w:val="1"/>
                <w:iCs w:val="1"/>
              </w:rPr>
              <w:t>1119-18</w:t>
            </w:r>
          </w:p>
        </w:tc>
        <w:tc>
          <w:tcPr>
            <w:tcW w:w="8221" w:type="dxa"/>
            <w:tcMar/>
          </w:tcPr>
          <w:p w:rsidRPr="00B50A4C" w:rsidR="00840453" w:rsidP="00B50A4C" w:rsidRDefault="00840453" w14:paraId="2BF3BBBE" w14:textId="77777777">
            <w:pPr>
              <w:spacing w:after="0" w:line="276" w:lineRule="auto"/>
              <w:rPr>
                <w:rFonts w:ascii="Arial" w:hAnsi="Arial" w:cs="Arial"/>
                <w:b/>
              </w:rPr>
            </w:pPr>
            <w:proofErr w:type="spellStart"/>
            <w:r w:rsidRPr="00B50A4C">
              <w:rPr>
                <w:rFonts w:ascii="Arial" w:hAnsi="Arial" w:cs="Arial"/>
                <w:b/>
              </w:rPr>
              <w:t>AOB</w:t>
            </w:r>
            <w:proofErr w:type="spellEnd"/>
          </w:p>
          <w:p w:rsidRPr="00B50A4C" w:rsidR="00840453" w:rsidP="0668FB1D" w:rsidRDefault="00840453" w14:paraId="24F8C960" w14:noSpellErr="1" w14:textId="069151B2">
            <w:pPr>
              <w:spacing w:after="0" w:line="276" w:lineRule="auto"/>
              <w:rPr>
                <w:rFonts w:ascii="Arial" w:hAnsi="Arial" w:cs="Arial"/>
              </w:rPr>
            </w:pPr>
            <w:r w:rsidRPr="0668FB1D" w:rsidR="0668FB1D">
              <w:rPr>
                <w:rFonts w:ascii="Arial" w:hAnsi="Arial" w:cs="Arial"/>
              </w:rPr>
              <w:t>NONE</w:t>
            </w:r>
          </w:p>
        </w:tc>
      </w:tr>
      <w:tr w:rsidRPr="00B50A4C" w:rsidR="004E31F1" w:rsidTr="2D24ED68" w14:paraId="0F41D7DF" w14:textId="77777777">
        <w:trPr>
          <w:trHeight w:val="45"/>
        </w:trPr>
        <w:tc>
          <w:tcPr>
            <w:tcW w:w="1069" w:type="dxa"/>
            <w:tcMar/>
          </w:tcPr>
          <w:p w:rsidRPr="00B50A4C" w:rsidR="004718AF" w:rsidP="00B50A4C" w:rsidRDefault="004718AF" w14:paraId="36134166" w14:textId="77777777">
            <w:pPr>
              <w:spacing w:after="0" w:line="276" w:lineRule="auto"/>
              <w:rPr>
                <w:rFonts w:ascii="Arial" w:hAnsi="Arial" w:cs="Arial"/>
              </w:rPr>
            </w:pPr>
          </w:p>
        </w:tc>
        <w:tc>
          <w:tcPr>
            <w:tcW w:w="8221" w:type="dxa"/>
            <w:tcMar/>
          </w:tcPr>
          <w:p w:rsidRPr="00B50A4C" w:rsidR="004718AF" w:rsidP="00B50A4C" w:rsidRDefault="004718AF" w14:paraId="1BC0ABE4" w14:textId="77777777">
            <w:pPr>
              <w:spacing w:after="0" w:line="276" w:lineRule="auto"/>
              <w:rPr>
                <w:rFonts w:ascii="Arial" w:hAnsi="Arial" w:cs="Arial"/>
                <w:b/>
              </w:rPr>
            </w:pPr>
            <w:r w:rsidRPr="00B50A4C">
              <w:rPr>
                <w:rFonts w:ascii="Arial" w:hAnsi="Arial" w:cs="Arial"/>
                <w:b/>
              </w:rPr>
              <w:t>Next Meeting</w:t>
            </w:r>
          </w:p>
          <w:p w:rsidRPr="00B50A4C" w:rsidR="004718AF" w:rsidP="0668FB1D" w:rsidRDefault="00712A30" w14:paraId="498F0865" w14:noSpellErr="1" w14:textId="1CC83321">
            <w:pPr>
              <w:pStyle w:val="Normal"/>
              <w:bidi w:val="0"/>
              <w:spacing w:before="0" w:beforeAutospacing="off" w:after="0" w:afterAutospacing="off" w:line="276" w:lineRule="auto"/>
              <w:ind w:left="-360" w:right="0"/>
              <w:jc w:val="left"/>
              <w:rPr>
                <w:rFonts w:ascii="Arial" w:hAnsi="Arial" w:cs="Arial"/>
              </w:rPr>
            </w:pPr>
            <w:r w:rsidRPr="0668FB1D" w:rsidR="0668FB1D">
              <w:rPr>
                <w:rFonts w:ascii="Arial" w:hAnsi="Arial" w:cs="Arial"/>
              </w:rPr>
              <w:t>March 26th</w:t>
            </w:r>
          </w:p>
        </w:tc>
      </w:tr>
    </w:tbl>
    <w:p w:rsidRPr="00B50A4C" w:rsidR="002F3876" w:rsidP="0668FB1D" w:rsidRDefault="002F3876" w14:paraId="6C033CEF" w14:noSpellErr="1" w14:textId="20082D03">
      <w:pPr>
        <w:autoSpaceDE w:val="0"/>
        <w:autoSpaceDN w:val="0"/>
        <w:adjustRightInd w:val="0"/>
        <w:spacing w:after="0" w:line="276" w:lineRule="auto"/>
        <w:rPr>
          <w:rFonts w:ascii="Arial" w:hAnsi="Arial" w:cs="Arial"/>
          <w:b w:val="1"/>
          <w:bCs w:val="1"/>
        </w:rPr>
      </w:pPr>
      <w:r w:rsidRPr="0668FB1D" w:rsidR="0668FB1D">
        <w:rPr>
          <w:rFonts w:ascii="Arial" w:hAnsi="Arial" w:cs="Arial"/>
          <w:b w:val="1"/>
          <w:bCs w:val="1"/>
        </w:rPr>
        <w:t>This meeting was finished ahead of time due to weather conditions and thus the agenda was not completed.</w:t>
      </w:r>
    </w:p>
    <w:p w:rsidR="0668FB1D" w:rsidP="0668FB1D" w:rsidRDefault="0668FB1D" w14:paraId="34CB19FD" w14:textId="3FEE6E47">
      <w:pPr>
        <w:pStyle w:val="Normal"/>
        <w:spacing w:after="0" w:line="276" w:lineRule="auto"/>
        <w:rPr>
          <w:rFonts w:ascii="Arial" w:hAnsi="Arial" w:cs="Arial"/>
        </w:rPr>
      </w:pPr>
    </w:p>
    <w:p w:rsidRPr="00B50A4C" w:rsidR="002C7212" w:rsidP="00B50A4C" w:rsidRDefault="002C7212" w14:paraId="53457C22" w14:textId="77777777">
      <w:pPr>
        <w:autoSpaceDE w:val="0"/>
        <w:autoSpaceDN w:val="0"/>
        <w:adjustRightInd w:val="0"/>
        <w:spacing w:after="0" w:line="276" w:lineRule="auto"/>
        <w:rPr>
          <w:rFonts w:ascii="Arial" w:hAnsi="Arial" w:cs="Arial"/>
        </w:rPr>
      </w:pPr>
      <w:r w:rsidRPr="00B50A4C">
        <w:rPr>
          <w:rFonts w:ascii="Arial" w:hAnsi="Arial" w:cs="Arial"/>
        </w:rPr>
        <w:t xml:space="preserve">These minutes are signed as being a true record of the meeting, subject to any necessary amendments being made, which will, if any, is recorded in the following meeting’s minutes. </w:t>
      </w:r>
    </w:p>
    <w:p w:rsidRPr="00B50A4C" w:rsidR="002C7212" w:rsidP="00B50A4C" w:rsidRDefault="002C7212" w14:paraId="2BB7FFFE" w14:textId="77777777">
      <w:pPr>
        <w:autoSpaceDE w:val="0"/>
        <w:autoSpaceDN w:val="0"/>
        <w:adjustRightInd w:val="0"/>
        <w:spacing w:after="0" w:line="276" w:lineRule="auto"/>
        <w:rPr>
          <w:rFonts w:ascii="Arial" w:hAnsi="Arial" w:cs="Arial"/>
        </w:rPr>
      </w:pPr>
    </w:p>
    <w:p w:rsidRPr="00B50A4C" w:rsidR="002C7212" w:rsidP="00B50A4C" w:rsidRDefault="002C7212" w14:paraId="4CE46C5E" w14:textId="77777777">
      <w:pPr>
        <w:autoSpaceDE w:val="0"/>
        <w:autoSpaceDN w:val="0"/>
        <w:adjustRightInd w:val="0"/>
        <w:spacing w:after="0" w:line="276" w:lineRule="auto"/>
        <w:rPr>
          <w:rFonts w:ascii="Arial" w:hAnsi="Arial" w:cs="Arial"/>
        </w:rPr>
      </w:pPr>
    </w:p>
    <w:p w:rsidRPr="00B50A4C" w:rsidR="002C7212" w:rsidP="00B50A4C" w:rsidRDefault="002C7212" w14:paraId="721E3BB8" w14:textId="77777777">
      <w:pPr>
        <w:autoSpaceDE w:val="0"/>
        <w:autoSpaceDN w:val="0"/>
        <w:adjustRightInd w:val="0"/>
        <w:spacing w:after="0" w:line="276" w:lineRule="auto"/>
        <w:rPr>
          <w:rFonts w:ascii="Arial" w:hAnsi="Arial" w:cs="Arial"/>
        </w:rPr>
      </w:pPr>
      <w:r w:rsidRPr="00B50A4C">
        <w:rPr>
          <w:rFonts w:ascii="Arial" w:hAnsi="Arial" w:cs="Arial"/>
        </w:rPr>
        <w:t>Signed</w:t>
      </w:r>
      <w:r w:rsidRPr="00B50A4C" w:rsidR="00A87DDB">
        <w:rPr>
          <w:rFonts w:ascii="Arial" w:hAnsi="Arial" w:cs="Arial"/>
        </w:rPr>
        <w:t xml:space="preserve">: </w:t>
      </w:r>
      <w:r w:rsidRPr="00B50A4C" w:rsidR="00F95C75">
        <w:rPr>
          <w:rFonts w:ascii="Arial" w:hAnsi="Arial" w:cs="Arial"/>
        </w:rPr>
        <w:t>………………………………………………</w:t>
      </w:r>
      <w:proofErr w:type="gramStart"/>
      <w:r w:rsidRPr="00B50A4C" w:rsidR="00A87DDB">
        <w:rPr>
          <w:rFonts w:ascii="Arial" w:hAnsi="Arial" w:cs="Arial"/>
        </w:rPr>
        <w:t>Position</w:t>
      </w:r>
      <w:r w:rsidRPr="00B50A4C">
        <w:rPr>
          <w:rFonts w:ascii="Arial" w:hAnsi="Arial" w:cs="Arial"/>
        </w:rPr>
        <w:t>:...</w:t>
      </w:r>
      <w:r w:rsidRPr="00B50A4C" w:rsidR="00F95C75">
        <w:rPr>
          <w:rFonts w:ascii="Arial" w:hAnsi="Arial" w:cs="Arial"/>
        </w:rPr>
        <w:t>...</w:t>
      </w:r>
      <w:proofErr w:type="gramEnd"/>
      <w:r w:rsidRPr="00B50A4C">
        <w:rPr>
          <w:rFonts w:ascii="Arial" w:hAnsi="Arial" w:cs="Arial"/>
        </w:rPr>
        <w:t xml:space="preserve">CHAIR............. </w:t>
      </w:r>
      <w:proofErr w:type="gramStart"/>
      <w:r w:rsidRPr="00B50A4C">
        <w:rPr>
          <w:rFonts w:ascii="Arial" w:hAnsi="Arial" w:cs="Arial"/>
        </w:rPr>
        <w:t>Date:............................</w:t>
      </w:r>
      <w:proofErr w:type="gramEnd"/>
    </w:p>
    <w:p w:rsidRPr="00B50A4C" w:rsidR="002C7212" w:rsidP="00B50A4C" w:rsidRDefault="002C7212" w14:paraId="0CE5FF6D" w14:textId="77777777">
      <w:pPr>
        <w:autoSpaceDE w:val="0"/>
        <w:autoSpaceDN w:val="0"/>
        <w:adjustRightInd w:val="0"/>
        <w:spacing w:after="0" w:line="276" w:lineRule="auto"/>
        <w:rPr>
          <w:rFonts w:ascii="Arial" w:hAnsi="Arial" w:cs="Arial"/>
        </w:rPr>
      </w:pPr>
    </w:p>
    <w:p w:rsidRPr="00B50A4C" w:rsidR="002C7212" w:rsidP="00B50A4C" w:rsidRDefault="002C7212" w14:paraId="6E84BC8E" w14:textId="77777777">
      <w:pPr>
        <w:autoSpaceDE w:val="0"/>
        <w:autoSpaceDN w:val="0"/>
        <w:adjustRightInd w:val="0"/>
        <w:spacing w:after="0" w:line="276" w:lineRule="auto"/>
        <w:rPr>
          <w:rFonts w:ascii="Arial" w:hAnsi="Arial" w:cs="Arial"/>
        </w:rPr>
      </w:pPr>
    </w:p>
    <w:p w:rsidRPr="00B50A4C" w:rsidR="00AC1125" w:rsidP="00B50A4C" w:rsidRDefault="002C7212" w14:paraId="75428A1F"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rPr>
        <w:t>Signed: .................................................................</w:t>
      </w:r>
      <w:proofErr w:type="gramStart"/>
      <w:r w:rsidRPr="00B50A4C">
        <w:rPr>
          <w:rFonts w:ascii="Arial" w:hAnsi="Arial" w:cs="Arial"/>
        </w:rPr>
        <w:t>Position:......</w:t>
      </w:r>
      <w:proofErr w:type="gramEnd"/>
      <w:r w:rsidRPr="00B50A4C">
        <w:rPr>
          <w:rFonts w:ascii="Arial" w:hAnsi="Arial" w:cs="Arial"/>
        </w:rPr>
        <w:t>CEO..............</w:t>
      </w:r>
      <w:r w:rsidRPr="00B50A4C" w:rsidR="00F95C75">
        <w:rPr>
          <w:rFonts w:ascii="Arial" w:hAnsi="Arial" w:cs="Arial"/>
        </w:rPr>
        <w:t>...</w:t>
      </w:r>
      <w:r w:rsidRPr="00B50A4C">
        <w:rPr>
          <w:rFonts w:ascii="Arial" w:hAnsi="Arial" w:cs="Arial"/>
        </w:rPr>
        <w:t>Date:............................</w:t>
      </w:r>
    </w:p>
    <w:sectPr w:rsidRPr="00B50A4C" w:rsidR="00AC1125" w:rsidSect="00533E7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A90" w:rsidP="004A7DA3" w:rsidRDefault="00282A90" w14:paraId="40835729" w14:textId="77777777">
      <w:pPr>
        <w:spacing w:after="0" w:line="240" w:lineRule="auto"/>
      </w:pPr>
      <w:r>
        <w:separator/>
      </w:r>
    </w:p>
  </w:endnote>
  <w:endnote w:type="continuationSeparator" w:id="0">
    <w:p w:rsidR="00282A90" w:rsidP="004A7DA3" w:rsidRDefault="00282A90" w14:paraId="4BBB80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A90" w:rsidP="004A7DA3" w:rsidRDefault="00282A90" w14:paraId="7FAFE1E4" w14:textId="77777777">
      <w:pPr>
        <w:spacing w:after="0" w:line="240" w:lineRule="auto"/>
      </w:pPr>
      <w:r>
        <w:separator/>
      </w:r>
    </w:p>
  </w:footnote>
  <w:footnote w:type="continuationSeparator" w:id="0">
    <w:p w:rsidR="00282A90" w:rsidP="004A7DA3" w:rsidRDefault="00282A90" w14:paraId="7711B24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7">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782953"/>
    <w:multiLevelType w:val="hybridMultilevel"/>
    <w:tmpl w:val="43B6EB56"/>
    <w:lvl w:ilvl="0" w:tplc="BBDA1EA6">
      <w:start w:val="516"/>
      <w:numFmt w:val="bullet"/>
      <w:lvlText w:val="-"/>
      <w:lvlJc w:val="left"/>
      <w:pPr>
        <w:ind w:left="1080" w:hanging="360"/>
      </w:pPr>
      <w:rPr>
        <w:rFonts w:hint="default" w:ascii="Calibri" w:hAnsi="Calibri" w:eastAsia="Calibri"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4887B86"/>
    <w:multiLevelType w:val="hybridMultilevel"/>
    <w:tmpl w:val="68A29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BD60BD"/>
    <w:multiLevelType w:val="multilevel"/>
    <w:tmpl w:val="0BCCC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B2CD9"/>
    <w:multiLevelType w:val="multilevel"/>
    <w:tmpl w:val="5998A9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0BD68DF"/>
    <w:multiLevelType w:val="hybridMultilevel"/>
    <w:tmpl w:val="6038B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44C6CCF"/>
    <w:multiLevelType w:val="hybridMultilevel"/>
    <w:tmpl w:val="2A042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8512A7"/>
    <w:multiLevelType w:val="multilevel"/>
    <w:tmpl w:val="8F9E1E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2C276A"/>
    <w:multiLevelType w:val="multilevel"/>
    <w:tmpl w:val="AC921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B733968"/>
    <w:multiLevelType w:val="multilevel"/>
    <w:tmpl w:val="20744C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AB7561"/>
    <w:multiLevelType w:val="multilevel"/>
    <w:tmpl w:val="B74436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06E6470"/>
    <w:multiLevelType w:val="hybridMultilevel"/>
    <w:tmpl w:val="465EE20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0B20FC7"/>
    <w:multiLevelType w:val="multilevel"/>
    <w:tmpl w:val="E2266F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27056B3"/>
    <w:multiLevelType w:val="hybridMultilevel"/>
    <w:tmpl w:val="CBD2D378"/>
    <w:lvl w:ilvl="0" w:tplc="A92C8E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A260A"/>
    <w:multiLevelType w:val="multilevel"/>
    <w:tmpl w:val="2B2CB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1B0BCF"/>
    <w:multiLevelType w:val="multilevel"/>
    <w:tmpl w:val="53DA4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15D0A80"/>
    <w:multiLevelType w:val="multilevel"/>
    <w:tmpl w:val="12BAB1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C8B6984"/>
    <w:multiLevelType w:val="multilevel"/>
    <w:tmpl w:val="7C7649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0A4102"/>
    <w:multiLevelType w:val="multilevel"/>
    <w:tmpl w:val="68F63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7A7EBB"/>
    <w:multiLevelType w:val="multilevel"/>
    <w:tmpl w:val="489CFF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6E74DF4"/>
    <w:multiLevelType w:val="multilevel"/>
    <w:tmpl w:val="C1DCA8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7205D7E"/>
    <w:multiLevelType w:val="multilevel"/>
    <w:tmpl w:val="E01089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E1C49E6"/>
    <w:multiLevelType w:val="multilevel"/>
    <w:tmpl w:val="5D086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892DCC"/>
    <w:multiLevelType w:val="hybridMultilevel"/>
    <w:tmpl w:val="6C4AC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E64DC"/>
    <w:multiLevelType w:val="multilevel"/>
    <w:tmpl w:val="32624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776AA3"/>
    <w:multiLevelType w:val="multilevel"/>
    <w:tmpl w:val="83D28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3B76645"/>
    <w:multiLevelType w:val="multilevel"/>
    <w:tmpl w:val="59C080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4A21C84"/>
    <w:multiLevelType w:val="hybridMultilevel"/>
    <w:tmpl w:val="1BBC51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7" w15:restartNumberingAfterBreak="0">
    <w:nsid w:val="59FB3901"/>
    <w:multiLevelType w:val="multilevel"/>
    <w:tmpl w:val="35381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D247E22"/>
    <w:multiLevelType w:val="hybridMultilevel"/>
    <w:tmpl w:val="6A4409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D2F0E84"/>
    <w:multiLevelType w:val="hybridMultilevel"/>
    <w:tmpl w:val="B14EA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D9C6EFC"/>
    <w:multiLevelType w:val="hybridMultilevel"/>
    <w:tmpl w:val="15B88F5C"/>
    <w:lvl w:ilvl="0" w:tplc="54C8E19E">
      <w:start w:val="1"/>
      <w:numFmt w:val="bullet"/>
      <w:lvlText w:val=""/>
      <w:lvlJc w:val="left"/>
      <w:pPr>
        <w:ind w:left="720" w:hanging="360"/>
      </w:pPr>
      <w:rPr>
        <w:rFonts w:hint="default" w:ascii="Symbol" w:hAnsi="Symbol"/>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927E9D"/>
    <w:multiLevelType w:val="multilevel"/>
    <w:tmpl w:val="54C09F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346657"/>
    <w:multiLevelType w:val="multilevel"/>
    <w:tmpl w:val="C30C20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AF16F09"/>
    <w:multiLevelType w:val="hybridMultilevel"/>
    <w:tmpl w:val="D3260E6A"/>
    <w:lvl w:ilvl="0" w:tplc="BBDA1EA6">
      <w:start w:val="516"/>
      <w:numFmt w:val="bullet"/>
      <w:lvlText w:val="-"/>
      <w:lvlJc w:val="left"/>
      <w:pPr>
        <w:ind w:left="1800" w:hanging="360"/>
      </w:pPr>
      <w:rPr>
        <w:rFonts w:hint="default" w:ascii="Calibri" w:hAnsi="Calibri" w:eastAsia="Calibri" w:cs="Times New Roman"/>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6CDB4BAD"/>
    <w:multiLevelType w:val="hybridMultilevel"/>
    <w:tmpl w:val="8BD4AA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2712754"/>
    <w:multiLevelType w:val="hybridMultilevel"/>
    <w:tmpl w:val="B384702C"/>
    <w:lvl w:ilvl="0" w:tplc="4904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0B1BB0"/>
    <w:multiLevelType w:val="hybridMultilevel"/>
    <w:tmpl w:val="A39E62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69A3230"/>
    <w:multiLevelType w:val="multilevel"/>
    <w:tmpl w:val="4C5CF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72D472D"/>
    <w:multiLevelType w:val="multilevel"/>
    <w:tmpl w:val="AC00EE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7F714C7"/>
    <w:multiLevelType w:val="hybridMultilevel"/>
    <w:tmpl w:val="C2523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0D6E10"/>
    <w:multiLevelType w:val="multilevel"/>
    <w:tmpl w:val="4DAC2A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B6D5B49"/>
    <w:multiLevelType w:val="multilevel"/>
    <w:tmpl w:val="6F523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D16163F"/>
    <w:multiLevelType w:val="hybridMultilevel"/>
    <w:tmpl w:val="3D2C0D86"/>
    <w:lvl w:ilvl="0" w:tplc="FF2249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D1C773B"/>
    <w:multiLevelType w:val="multilevel"/>
    <w:tmpl w:val="B7B4E5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D3242DD"/>
    <w:multiLevelType w:val="multilevel"/>
    <w:tmpl w:val="D5047F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7F468E"/>
    <w:multiLevelType w:val="hybridMultilevel"/>
    <w:tmpl w:val="2DA8D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8">
    <w:abstractNumId w:val="47"/>
  </w:num>
  <w:num w:numId="47">
    <w:abstractNumId w:val="46"/>
  </w:num>
  <w:num w:numId="1">
    <w:abstractNumId w:val="4"/>
  </w:num>
  <w:num w:numId="2">
    <w:abstractNumId w:val="28"/>
  </w:num>
  <w:num w:numId="3">
    <w:abstractNumId w:val="1"/>
  </w:num>
  <w:num w:numId="4">
    <w:abstractNumId w:val="29"/>
  </w:num>
  <w:num w:numId="5">
    <w:abstractNumId w:val="26"/>
  </w:num>
  <w:num w:numId="6">
    <w:abstractNumId w:val="36"/>
  </w:num>
  <w:num w:numId="7">
    <w:abstractNumId w:val="39"/>
  </w:num>
  <w:num w:numId="8">
    <w:abstractNumId w:val="10"/>
  </w:num>
  <w:num w:numId="9">
    <w:abstractNumId w:val="12"/>
  </w:num>
  <w:num w:numId="10">
    <w:abstractNumId w:val="35"/>
  </w:num>
  <w:num w:numId="11">
    <w:abstractNumId w:val="42"/>
  </w:num>
  <w:num w:numId="12">
    <w:abstractNumId w:val="22"/>
  </w:num>
  <w:num w:numId="13">
    <w:abstractNumId w:val="0"/>
  </w:num>
  <w:num w:numId="14">
    <w:abstractNumId w:val="33"/>
  </w:num>
  <w:num w:numId="15">
    <w:abstractNumId w:val="34"/>
  </w:num>
  <w:num w:numId="16">
    <w:abstractNumId w:val="30"/>
  </w:num>
  <w:num w:numId="17">
    <w:abstractNumId w:val="45"/>
  </w:num>
  <w:num w:numId="18">
    <w:abstractNumId w:val="5"/>
  </w:num>
  <w:num w:numId="19">
    <w:abstractNumId w:val="24"/>
  </w:num>
  <w:num w:numId="20">
    <w:abstractNumId w:val="11"/>
  </w:num>
  <w:num w:numId="21">
    <w:abstractNumId w:val="20"/>
  </w:num>
  <w:num w:numId="22">
    <w:abstractNumId w:val="25"/>
  </w:num>
  <w:num w:numId="23">
    <w:abstractNumId w:val="17"/>
  </w:num>
  <w:num w:numId="24">
    <w:abstractNumId w:val="3"/>
  </w:num>
  <w:num w:numId="25">
    <w:abstractNumId w:val="23"/>
  </w:num>
  <w:num w:numId="26">
    <w:abstractNumId w:val="15"/>
  </w:num>
  <w:num w:numId="27">
    <w:abstractNumId w:val="2"/>
  </w:num>
  <w:num w:numId="28">
    <w:abstractNumId w:val="9"/>
  </w:num>
  <w:num w:numId="29">
    <w:abstractNumId w:val="21"/>
  </w:num>
  <w:num w:numId="30">
    <w:abstractNumId w:val="27"/>
  </w:num>
  <w:num w:numId="31">
    <w:abstractNumId w:val="32"/>
  </w:num>
  <w:num w:numId="32">
    <w:abstractNumId w:val="13"/>
  </w:num>
  <w:num w:numId="33">
    <w:abstractNumId w:val="38"/>
  </w:num>
  <w:num w:numId="34">
    <w:abstractNumId w:val="14"/>
  </w:num>
  <w:num w:numId="35">
    <w:abstractNumId w:val="16"/>
  </w:num>
  <w:num w:numId="36">
    <w:abstractNumId w:val="41"/>
  </w:num>
  <w:num w:numId="37">
    <w:abstractNumId w:val="44"/>
  </w:num>
  <w:num w:numId="38">
    <w:abstractNumId w:val="7"/>
  </w:num>
  <w:num w:numId="39">
    <w:abstractNumId w:val="31"/>
  </w:num>
  <w:num w:numId="40">
    <w:abstractNumId w:val="18"/>
  </w:num>
  <w:num w:numId="41">
    <w:abstractNumId w:val="40"/>
  </w:num>
  <w:num w:numId="42">
    <w:abstractNumId w:val="6"/>
  </w:num>
  <w:num w:numId="43">
    <w:abstractNumId w:val="19"/>
  </w:num>
  <w:num w:numId="44">
    <w:abstractNumId w:val="8"/>
  </w:num>
  <w:num w:numId="45">
    <w:abstractNumId w:val="3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00609"/>
    <w:rsid w:val="00001B39"/>
    <w:rsid w:val="00001F4B"/>
    <w:rsid w:val="00010A40"/>
    <w:rsid w:val="00015C46"/>
    <w:rsid w:val="00021515"/>
    <w:rsid w:val="00023399"/>
    <w:rsid w:val="000244B4"/>
    <w:rsid w:val="00027B3C"/>
    <w:rsid w:val="000375F7"/>
    <w:rsid w:val="00042172"/>
    <w:rsid w:val="00043524"/>
    <w:rsid w:val="00047810"/>
    <w:rsid w:val="00053637"/>
    <w:rsid w:val="000648D9"/>
    <w:rsid w:val="000768D9"/>
    <w:rsid w:val="00077B4D"/>
    <w:rsid w:val="0008034C"/>
    <w:rsid w:val="00084860"/>
    <w:rsid w:val="000868DD"/>
    <w:rsid w:val="00087268"/>
    <w:rsid w:val="0009356D"/>
    <w:rsid w:val="0009551A"/>
    <w:rsid w:val="00096DBB"/>
    <w:rsid w:val="000A1D5E"/>
    <w:rsid w:val="000A560E"/>
    <w:rsid w:val="000A7598"/>
    <w:rsid w:val="000B25A6"/>
    <w:rsid w:val="000B329A"/>
    <w:rsid w:val="000B3C84"/>
    <w:rsid w:val="000C6357"/>
    <w:rsid w:val="000D030B"/>
    <w:rsid w:val="000D398E"/>
    <w:rsid w:val="000E29B1"/>
    <w:rsid w:val="000E2AC6"/>
    <w:rsid w:val="000E2DF9"/>
    <w:rsid w:val="000F387B"/>
    <w:rsid w:val="001029FA"/>
    <w:rsid w:val="00103E83"/>
    <w:rsid w:val="00107C8C"/>
    <w:rsid w:val="001113B9"/>
    <w:rsid w:val="0012026F"/>
    <w:rsid w:val="00120E40"/>
    <w:rsid w:val="00121B92"/>
    <w:rsid w:val="00123C74"/>
    <w:rsid w:val="00123D0E"/>
    <w:rsid w:val="00124186"/>
    <w:rsid w:val="00132C29"/>
    <w:rsid w:val="0014206D"/>
    <w:rsid w:val="00144172"/>
    <w:rsid w:val="00147FE9"/>
    <w:rsid w:val="001605E9"/>
    <w:rsid w:val="00162996"/>
    <w:rsid w:val="001678A8"/>
    <w:rsid w:val="001848BF"/>
    <w:rsid w:val="00186B0E"/>
    <w:rsid w:val="00196875"/>
    <w:rsid w:val="00196DA0"/>
    <w:rsid w:val="00196F8C"/>
    <w:rsid w:val="001B6C14"/>
    <w:rsid w:val="001C1F99"/>
    <w:rsid w:val="001C54F3"/>
    <w:rsid w:val="001C5978"/>
    <w:rsid w:val="001C7FCA"/>
    <w:rsid w:val="001D1658"/>
    <w:rsid w:val="001E293E"/>
    <w:rsid w:val="001F05D4"/>
    <w:rsid w:val="001F3E7B"/>
    <w:rsid w:val="00201CA0"/>
    <w:rsid w:val="002022A3"/>
    <w:rsid w:val="00204740"/>
    <w:rsid w:val="00204D0F"/>
    <w:rsid w:val="00210749"/>
    <w:rsid w:val="00212D2F"/>
    <w:rsid w:val="00213558"/>
    <w:rsid w:val="00215D77"/>
    <w:rsid w:val="00220D0F"/>
    <w:rsid w:val="0023477A"/>
    <w:rsid w:val="00235079"/>
    <w:rsid w:val="002359FC"/>
    <w:rsid w:val="00236894"/>
    <w:rsid w:val="00237DDD"/>
    <w:rsid w:val="00243942"/>
    <w:rsid w:val="00245143"/>
    <w:rsid w:val="00246685"/>
    <w:rsid w:val="00254A1D"/>
    <w:rsid w:val="00254E2D"/>
    <w:rsid w:val="0026629A"/>
    <w:rsid w:val="0027092B"/>
    <w:rsid w:val="0027293F"/>
    <w:rsid w:val="00274328"/>
    <w:rsid w:val="00274C36"/>
    <w:rsid w:val="00274D21"/>
    <w:rsid w:val="00275519"/>
    <w:rsid w:val="00276D7F"/>
    <w:rsid w:val="00282A90"/>
    <w:rsid w:val="00285C86"/>
    <w:rsid w:val="00286C13"/>
    <w:rsid w:val="002902BC"/>
    <w:rsid w:val="00291ECD"/>
    <w:rsid w:val="00296F66"/>
    <w:rsid w:val="002A522E"/>
    <w:rsid w:val="002A6AAA"/>
    <w:rsid w:val="002C53A1"/>
    <w:rsid w:val="002C7212"/>
    <w:rsid w:val="002D1417"/>
    <w:rsid w:val="002D1777"/>
    <w:rsid w:val="002D346A"/>
    <w:rsid w:val="002D5CB7"/>
    <w:rsid w:val="002D7BEC"/>
    <w:rsid w:val="002E6B2D"/>
    <w:rsid w:val="002F3876"/>
    <w:rsid w:val="002F4073"/>
    <w:rsid w:val="002F6FA0"/>
    <w:rsid w:val="00303FA9"/>
    <w:rsid w:val="00315918"/>
    <w:rsid w:val="0031710F"/>
    <w:rsid w:val="00320D46"/>
    <w:rsid w:val="003217A0"/>
    <w:rsid w:val="003219DA"/>
    <w:rsid w:val="003221CF"/>
    <w:rsid w:val="00332AE5"/>
    <w:rsid w:val="00342437"/>
    <w:rsid w:val="0035175D"/>
    <w:rsid w:val="00353184"/>
    <w:rsid w:val="00361296"/>
    <w:rsid w:val="00361926"/>
    <w:rsid w:val="00362366"/>
    <w:rsid w:val="00366FE2"/>
    <w:rsid w:val="003751B4"/>
    <w:rsid w:val="00376CE9"/>
    <w:rsid w:val="003810ED"/>
    <w:rsid w:val="00381FD5"/>
    <w:rsid w:val="003827C5"/>
    <w:rsid w:val="0038740B"/>
    <w:rsid w:val="00394B97"/>
    <w:rsid w:val="003953F6"/>
    <w:rsid w:val="003967D3"/>
    <w:rsid w:val="003A3938"/>
    <w:rsid w:val="003A5E5D"/>
    <w:rsid w:val="003A6C3C"/>
    <w:rsid w:val="003B7A41"/>
    <w:rsid w:val="003C2B2D"/>
    <w:rsid w:val="003C5CDF"/>
    <w:rsid w:val="003D0874"/>
    <w:rsid w:val="003D21D3"/>
    <w:rsid w:val="003D4C3C"/>
    <w:rsid w:val="003E5237"/>
    <w:rsid w:val="003F152C"/>
    <w:rsid w:val="003F2C56"/>
    <w:rsid w:val="003F7E86"/>
    <w:rsid w:val="0040055D"/>
    <w:rsid w:val="00400E4C"/>
    <w:rsid w:val="0040432B"/>
    <w:rsid w:val="004163EB"/>
    <w:rsid w:val="0041727D"/>
    <w:rsid w:val="00427C0E"/>
    <w:rsid w:val="00430B34"/>
    <w:rsid w:val="00431794"/>
    <w:rsid w:val="004335A6"/>
    <w:rsid w:val="00433DD4"/>
    <w:rsid w:val="00435AAA"/>
    <w:rsid w:val="00437060"/>
    <w:rsid w:val="004410DE"/>
    <w:rsid w:val="00443E74"/>
    <w:rsid w:val="00445799"/>
    <w:rsid w:val="0044675D"/>
    <w:rsid w:val="00450A7E"/>
    <w:rsid w:val="00454799"/>
    <w:rsid w:val="00460D90"/>
    <w:rsid w:val="00461AA1"/>
    <w:rsid w:val="0046302F"/>
    <w:rsid w:val="00465B49"/>
    <w:rsid w:val="00466B62"/>
    <w:rsid w:val="0047178E"/>
    <w:rsid w:val="004718AF"/>
    <w:rsid w:val="00476555"/>
    <w:rsid w:val="00477D4F"/>
    <w:rsid w:val="00480D2A"/>
    <w:rsid w:val="00486F10"/>
    <w:rsid w:val="00487DA6"/>
    <w:rsid w:val="0049645B"/>
    <w:rsid w:val="00497D24"/>
    <w:rsid w:val="004A0EE1"/>
    <w:rsid w:val="004A28F4"/>
    <w:rsid w:val="004A588C"/>
    <w:rsid w:val="004A68C8"/>
    <w:rsid w:val="004A7753"/>
    <w:rsid w:val="004A7DA3"/>
    <w:rsid w:val="004B01BE"/>
    <w:rsid w:val="004B49B4"/>
    <w:rsid w:val="004B4C14"/>
    <w:rsid w:val="004B4C21"/>
    <w:rsid w:val="004B589F"/>
    <w:rsid w:val="004C145D"/>
    <w:rsid w:val="004C63E5"/>
    <w:rsid w:val="004C759C"/>
    <w:rsid w:val="004D0024"/>
    <w:rsid w:val="004D11D0"/>
    <w:rsid w:val="004E26A0"/>
    <w:rsid w:val="004E31F1"/>
    <w:rsid w:val="004E3A8C"/>
    <w:rsid w:val="004E5BCF"/>
    <w:rsid w:val="004E7E51"/>
    <w:rsid w:val="004E7F87"/>
    <w:rsid w:val="004F2A13"/>
    <w:rsid w:val="004F3BA7"/>
    <w:rsid w:val="004F4494"/>
    <w:rsid w:val="005038F2"/>
    <w:rsid w:val="005109D9"/>
    <w:rsid w:val="00511586"/>
    <w:rsid w:val="00514594"/>
    <w:rsid w:val="00515D6E"/>
    <w:rsid w:val="00517EFF"/>
    <w:rsid w:val="00522115"/>
    <w:rsid w:val="00526F23"/>
    <w:rsid w:val="00533E7C"/>
    <w:rsid w:val="005400A0"/>
    <w:rsid w:val="00543212"/>
    <w:rsid w:val="00545E9F"/>
    <w:rsid w:val="00546FD3"/>
    <w:rsid w:val="005516D6"/>
    <w:rsid w:val="00562410"/>
    <w:rsid w:val="0056515C"/>
    <w:rsid w:val="00571D0C"/>
    <w:rsid w:val="00573FDC"/>
    <w:rsid w:val="00585359"/>
    <w:rsid w:val="005870B0"/>
    <w:rsid w:val="005929A5"/>
    <w:rsid w:val="00594AB4"/>
    <w:rsid w:val="005955A4"/>
    <w:rsid w:val="005957AE"/>
    <w:rsid w:val="00597E2A"/>
    <w:rsid w:val="005A1641"/>
    <w:rsid w:val="005B5659"/>
    <w:rsid w:val="005B6ACF"/>
    <w:rsid w:val="005B7572"/>
    <w:rsid w:val="005C0694"/>
    <w:rsid w:val="005C1BDB"/>
    <w:rsid w:val="005C3125"/>
    <w:rsid w:val="005C444B"/>
    <w:rsid w:val="005C6118"/>
    <w:rsid w:val="005D6A3E"/>
    <w:rsid w:val="005D7F53"/>
    <w:rsid w:val="005E23DB"/>
    <w:rsid w:val="005E2682"/>
    <w:rsid w:val="005E691C"/>
    <w:rsid w:val="005E6F2B"/>
    <w:rsid w:val="005E7738"/>
    <w:rsid w:val="005F0105"/>
    <w:rsid w:val="005F486B"/>
    <w:rsid w:val="005F4ED6"/>
    <w:rsid w:val="005F5DE1"/>
    <w:rsid w:val="00600A09"/>
    <w:rsid w:val="006041E0"/>
    <w:rsid w:val="00604763"/>
    <w:rsid w:val="00605FF5"/>
    <w:rsid w:val="00610A3E"/>
    <w:rsid w:val="006110AE"/>
    <w:rsid w:val="0061614B"/>
    <w:rsid w:val="00634386"/>
    <w:rsid w:val="006353FB"/>
    <w:rsid w:val="00636D39"/>
    <w:rsid w:val="00647A1A"/>
    <w:rsid w:val="006500DE"/>
    <w:rsid w:val="00653044"/>
    <w:rsid w:val="00655B08"/>
    <w:rsid w:val="00660C15"/>
    <w:rsid w:val="006611FA"/>
    <w:rsid w:val="00661E7E"/>
    <w:rsid w:val="006655D9"/>
    <w:rsid w:val="00677EB5"/>
    <w:rsid w:val="006834EA"/>
    <w:rsid w:val="0068623C"/>
    <w:rsid w:val="0069572A"/>
    <w:rsid w:val="006973F7"/>
    <w:rsid w:val="006A2385"/>
    <w:rsid w:val="006A4F48"/>
    <w:rsid w:val="006B0853"/>
    <w:rsid w:val="006B0B1B"/>
    <w:rsid w:val="006B3F1A"/>
    <w:rsid w:val="006D1F6A"/>
    <w:rsid w:val="006E3B57"/>
    <w:rsid w:val="006E50EA"/>
    <w:rsid w:val="006F5C03"/>
    <w:rsid w:val="00701503"/>
    <w:rsid w:val="0070199B"/>
    <w:rsid w:val="00703AA5"/>
    <w:rsid w:val="00704543"/>
    <w:rsid w:val="00712A30"/>
    <w:rsid w:val="00721E5A"/>
    <w:rsid w:val="0072369A"/>
    <w:rsid w:val="00727526"/>
    <w:rsid w:val="007305EC"/>
    <w:rsid w:val="00740430"/>
    <w:rsid w:val="00742626"/>
    <w:rsid w:val="00743DB3"/>
    <w:rsid w:val="00744225"/>
    <w:rsid w:val="0076588F"/>
    <w:rsid w:val="00771974"/>
    <w:rsid w:val="007733CD"/>
    <w:rsid w:val="00774427"/>
    <w:rsid w:val="007756B7"/>
    <w:rsid w:val="00776747"/>
    <w:rsid w:val="00776FB7"/>
    <w:rsid w:val="00777AED"/>
    <w:rsid w:val="00781884"/>
    <w:rsid w:val="007845CC"/>
    <w:rsid w:val="007872E7"/>
    <w:rsid w:val="00792287"/>
    <w:rsid w:val="00793D63"/>
    <w:rsid w:val="007A3557"/>
    <w:rsid w:val="007A625C"/>
    <w:rsid w:val="007B4921"/>
    <w:rsid w:val="007B6CDF"/>
    <w:rsid w:val="007B76FF"/>
    <w:rsid w:val="007D01BF"/>
    <w:rsid w:val="007D0587"/>
    <w:rsid w:val="007D308A"/>
    <w:rsid w:val="007D65C0"/>
    <w:rsid w:val="007D66DD"/>
    <w:rsid w:val="007E6ADD"/>
    <w:rsid w:val="007F2126"/>
    <w:rsid w:val="007F283D"/>
    <w:rsid w:val="007F7C40"/>
    <w:rsid w:val="00806056"/>
    <w:rsid w:val="00811FAF"/>
    <w:rsid w:val="00814209"/>
    <w:rsid w:val="00815A55"/>
    <w:rsid w:val="00815E76"/>
    <w:rsid w:val="00817D4D"/>
    <w:rsid w:val="00820533"/>
    <w:rsid w:val="00822999"/>
    <w:rsid w:val="00824C9C"/>
    <w:rsid w:val="00824E3D"/>
    <w:rsid w:val="008259BD"/>
    <w:rsid w:val="00830733"/>
    <w:rsid w:val="00831337"/>
    <w:rsid w:val="00832D91"/>
    <w:rsid w:val="00840453"/>
    <w:rsid w:val="0084181C"/>
    <w:rsid w:val="008570DA"/>
    <w:rsid w:val="00862D3F"/>
    <w:rsid w:val="00863355"/>
    <w:rsid w:val="00865C40"/>
    <w:rsid w:val="00866095"/>
    <w:rsid w:val="0087098A"/>
    <w:rsid w:val="00870AF1"/>
    <w:rsid w:val="00870EAC"/>
    <w:rsid w:val="00873743"/>
    <w:rsid w:val="008820CF"/>
    <w:rsid w:val="008833FD"/>
    <w:rsid w:val="00885831"/>
    <w:rsid w:val="0089006B"/>
    <w:rsid w:val="0089277C"/>
    <w:rsid w:val="008A1556"/>
    <w:rsid w:val="008A6924"/>
    <w:rsid w:val="008A6957"/>
    <w:rsid w:val="008B4151"/>
    <w:rsid w:val="008B7E52"/>
    <w:rsid w:val="008C1547"/>
    <w:rsid w:val="008C1AE9"/>
    <w:rsid w:val="008C4BCE"/>
    <w:rsid w:val="008D215B"/>
    <w:rsid w:val="008D40FE"/>
    <w:rsid w:val="008D6651"/>
    <w:rsid w:val="008E18B7"/>
    <w:rsid w:val="008E7C78"/>
    <w:rsid w:val="008F3C76"/>
    <w:rsid w:val="008F6832"/>
    <w:rsid w:val="008F6964"/>
    <w:rsid w:val="008F77FD"/>
    <w:rsid w:val="009005CE"/>
    <w:rsid w:val="0090263E"/>
    <w:rsid w:val="0091639E"/>
    <w:rsid w:val="009165BF"/>
    <w:rsid w:val="00921E3D"/>
    <w:rsid w:val="00923D97"/>
    <w:rsid w:val="00930D75"/>
    <w:rsid w:val="00941494"/>
    <w:rsid w:val="00943659"/>
    <w:rsid w:val="00950B5E"/>
    <w:rsid w:val="00951AF8"/>
    <w:rsid w:val="00951C70"/>
    <w:rsid w:val="00954457"/>
    <w:rsid w:val="00954716"/>
    <w:rsid w:val="00955EA1"/>
    <w:rsid w:val="00956CA7"/>
    <w:rsid w:val="0096198B"/>
    <w:rsid w:val="00975687"/>
    <w:rsid w:val="00976D8B"/>
    <w:rsid w:val="009776B0"/>
    <w:rsid w:val="00983A21"/>
    <w:rsid w:val="009843B0"/>
    <w:rsid w:val="00984DED"/>
    <w:rsid w:val="00990F32"/>
    <w:rsid w:val="0099264D"/>
    <w:rsid w:val="00994324"/>
    <w:rsid w:val="009A0B46"/>
    <w:rsid w:val="009A2592"/>
    <w:rsid w:val="009A6020"/>
    <w:rsid w:val="009A7F7E"/>
    <w:rsid w:val="009B1868"/>
    <w:rsid w:val="009B293F"/>
    <w:rsid w:val="009B5178"/>
    <w:rsid w:val="009C118B"/>
    <w:rsid w:val="009C6D84"/>
    <w:rsid w:val="009D11E0"/>
    <w:rsid w:val="009D30C1"/>
    <w:rsid w:val="009F1359"/>
    <w:rsid w:val="009F4657"/>
    <w:rsid w:val="00A128E1"/>
    <w:rsid w:val="00A140A1"/>
    <w:rsid w:val="00A16E57"/>
    <w:rsid w:val="00A2073A"/>
    <w:rsid w:val="00A2148E"/>
    <w:rsid w:val="00A216BA"/>
    <w:rsid w:val="00A24C55"/>
    <w:rsid w:val="00A40844"/>
    <w:rsid w:val="00A414E7"/>
    <w:rsid w:val="00A45F5D"/>
    <w:rsid w:val="00A523D0"/>
    <w:rsid w:val="00A526C6"/>
    <w:rsid w:val="00A537DC"/>
    <w:rsid w:val="00A554C7"/>
    <w:rsid w:val="00A577E6"/>
    <w:rsid w:val="00A62009"/>
    <w:rsid w:val="00A74EE9"/>
    <w:rsid w:val="00A778BB"/>
    <w:rsid w:val="00A85CA9"/>
    <w:rsid w:val="00A85D6F"/>
    <w:rsid w:val="00A87DDB"/>
    <w:rsid w:val="00AA4171"/>
    <w:rsid w:val="00AA43A8"/>
    <w:rsid w:val="00AA4EFD"/>
    <w:rsid w:val="00AA71D7"/>
    <w:rsid w:val="00AB0CA9"/>
    <w:rsid w:val="00AB1A5A"/>
    <w:rsid w:val="00AB57D3"/>
    <w:rsid w:val="00AB5CF2"/>
    <w:rsid w:val="00AC1125"/>
    <w:rsid w:val="00AC346D"/>
    <w:rsid w:val="00AD136F"/>
    <w:rsid w:val="00AD6A8C"/>
    <w:rsid w:val="00AE3737"/>
    <w:rsid w:val="00AE52E7"/>
    <w:rsid w:val="00AF0291"/>
    <w:rsid w:val="00AF1019"/>
    <w:rsid w:val="00AF6ACD"/>
    <w:rsid w:val="00B0593B"/>
    <w:rsid w:val="00B06EE1"/>
    <w:rsid w:val="00B113A7"/>
    <w:rsid w:val="00B12536"/>
    <w:rsid w:val="00B16815"/>
    <w:rsid w:val="00B21083"/>
    <w:rsid w:val="00B2247A"/>
    <w:rsid w:val="00B237FC"/>
    <w:rsid w:val="00B26A7E"/>
    <w:rsid w:val="00B327DC"/>
    <w:rsid w:val="00B3367C"/>
    <w:rsid w:val="00B3431D"/>
    <w:rsid w:val="00B34763"/>
    <w:rsid w:val="00B35028"/>
    <w:rsid w:val="00B4332B"/>
    <w:rsid w:val="00B50A4C"/>
    <w:rsid w:val="00B537DA"/>
    <w:rsid w:val="00B6005D"/>
    <w:rsid w:val="00B61CCF"/>
    <w:rsid w:val="00B645D0"/>
    <w:rsid w:val="00B6724D"/>
    <w:rsid w:val="00B703A6"/>
    <w:rsid w:val="00B70C9D"/>
    <w:rsid w:val="00B76C85"/>
    <w:rsid w:val="00B81597"/>
    <w:rsid w:val="00B83ACF"/>
    <w:rsid w:val="00B904EA"/>
    <w:rsid w:val="00B970E8"/>
    <w:rsid w:val="00B9762B"/>
    <w:rsid w:val="00BA53B4"/>
    <w:rsid w:val="00BA7EAB"/>
    <w:rsid w:val="00BC0720"/>
    <w:rsid w:val="00BC11C5"/>
    <w:rsid w:val="00BC1525"/>
    <w:rsid w:val="00BC1D62"/>
    <w:rsid w:val="00BC331E"/>
    <w:rsid w:val="00BC6CBD"/>
    <w:rsid w:val="00BD4E52"/>
    <w:rsid w:val="00BD72F0"/>
    <w:rsid w:val="00BE497B"/>
    <w:rsid w:val="00BE7BA8"/>
    <w:rsid w:val="00BE7BFF"/>
    <w:rsid w:val="00BF7BF7"/>
    <w:rsid w:val="00C013B2"/>
    <w:rsid w:val="00C03227"/>
    <w:rsid w:val="00C13F11"/>
    <w:rsid w:val="00C16026"/>
    <w:rsid w:val="00C16D48"/>
    <w:rsid w:val="00C171A0"/>
    <w:rsid w:val="00C229DC"/>
    <w:rsid w:val="00C2330C"/>
    <w:rsid w:val="00C324E2"/>
    <w:rsid w:val="00C33FF6"/>
    <w:rsid w:val="00C35411"/>
    <w:rsid w:val="00C43912"/>
    <w:rsid w:val="00C44DF3"/>
    <w:rsid w:val="00C44F06"/>
    <w:rsid w:val="00C44FA5"/>
    <w:rsid w:val="00C52623"/>
    <w:rsid w:val="00C53905"/>
    <w:rsid w:val="00C5424D"/>
    <w:rsid w:val="00C576E6"/>
    <w:rsid w:val="00C700D8"/>
    <w:rsid w:val="00C708EB"/>
    <w:rsid w:val="00C70FA0"/>
    <w:rsid w:val="00C711DC"/>
    <w:rsid w:val="00C73A07"/>
    <w:rsid w:val="00C82A3F"/>
    <w:rsid w:val="00C90F38"/>
    <w:rsid w:val="00C9197D"/>
    <w:rsid w:val="00C94751"/>
    <w:rsid w:val="00C94944"/>
    <w:rsid w:val="00C94A8B"/>
    <w:rsid w:val="00C9706A"/>
    <w:rsid w:val="00CA28B7"/>
    <w:rsid w:val="00CB031E"/>
    <w:rsid w:val="00CB081E"/>
    <w:rsid w:val="00CC05E6"/>
    <w:rsid w:val="00CC2C17"/>
    <w:rsid w:val="00CC30BD"/>
    <w:rsid w:val="00CD1F83"/>
    <w:rsid w:val="00CD57A2"/>
    <w:rsid w:val="00CD6BCC"/>
    <w:rsid w:val="00CD7290"/>
    <w:rsid w:val="00CE65DD"/>
    <w:rsid w:val="00CE69A8"/>
    <w:rsid w:val="00CF1BBB"/>
    <w:rsid w:val="00CF35B7"/>
    <w:rsid w:val="00CF44A2"/>
    <w:rsid w:val="00D00629"/>
    <w:rsid w:val="00D033B7"/>
    <w:rsid w:val="00D03C39"/>
    <w:rsid w:val="00D057CA"/>
    <w:rsid w:val="00D10DBF"/>
    <w:rsid w:val="00D117AC"/>
    <w:rsid w:val="00D11945"/>
    <w:rsid w:val="00D13B1C"/>
    <w:rsid w:val="00D22D40"/>
    <w:rsid w:val="00D2358E"/>
    <w:rsid w:val="00D27231"/>
    <w:rsid w:val="00D34980"/>
    <w:rsid w:val="00D40C1E"/>
    <w:rsid w:val="00D45F66"/>
    <w:rsid w:val="00D46135"/>
    <w:rsid w:val="00D46CF3"/>
    <w:rsid w:val="00D52F20"/>
    <w:rsid w:val="00D537CD"/>
    <w:rsid w:val="00D551DD"/>
    <w:rsid w:val="00D57073"/>
    <w:rsid w:val="00D57161"/>
    <w:rsid w:val="00D63BF4"/>
    <w:rsid w:val="00D70322"/>
    <w:rsid w:val="00D768EC"/>
    <w:rsid w:val="00D80698"/>
    <w:rsid w:val="00D82D90"/>
    <w:rsid w:val="00D903C5"/>
    <w:rsid w:val="00D910F6"/>
    <w:rsid w:val="00D95DF9"/>
    <w:rsid w:val="00DA36E3"/>
    <w:rsid w:val="00DA5F45"/>
    <w:rsid w:val="00DB73CF"/>
    <w:rsid w:val="00DC0715"/>
    <w:rsid w:val="00DC3C93"/>
    <w:rsid w:val="00DC4CF2"/>
    <w:rsid w:val="00DC4E9F"/>
    <w:rsid w:val="00DD6413"/>
    <w:rsid w:val="00DE1305"/>
    <w:rsid w:val="00DE158C"/>
    <w:rsid w:val="00DE243A"/>
    <w:rsid w:val="00DE3BDB"/>
    <w:rsid w:val="00DE48F4"/>
    <w:rsid w:val="00DE7F1C"/>
    <w:rsid w:val="00DF2088"/>
    <w:rsid w:val="00DF2FC6"/>
    <w:rsid w:val="00DF3E28"/>
    <w:rsid w:val="00DF5D92"/>
    <w:rsid w:val="00E028E7"/>
    <w:rsid w:val="00E0320C"/>
    <w:rsid w:val="00E04D99"/>
    <w:rsid w:val="00E076FE"/>
    <w:rsid w:val="00E116A1"/>
    <w:rsid w:val="00E12401"/>
    <w:rsid w:val="00E22D46"/>
    <w:rsid w:val="00E24A27"/>
    <w:rsid w:val="00E24E6A"/>
    <w:rsid w:val="00E342AE"/>
    <w:rsid w:val="00E614E0"/>
    <w:rsid w:val="00E61508"/>
    <w:rsid w:val="00E61962"/>
    <w:rsid w:val="00E6271A"/>
    <w:rsid w:val="00E62ED6"/>
    <w:rsid w:val="00E63FB9"/>
    <w:rsid w:val="00E71A7C"/>
    <w:rsid w:val="00E72737"/>
    <w:rsid w:val="00E73472"/>
    <w:rsid w:val="00E74980"/>
    <w:rsid w:val="00E74BF3"/>
    <w:rsid w:val="00E76520"/>
    <w:rsid w:val="00E83047"/>
    <w:rsid w:val="00E87CC1"/>
    <w:rsid w:val="00E9485E"/>
    <w:rsid w:val="00E97764"/>
    <w:rsid w:val="00EA16D4"/>
    <w:rsid w:val="00EA4779"/>
    <w:rsid w:val="00EB040C"/>
    <w:rsid w:val="00EB34C0"/>
    <w:rsid w:val="00EB35BA"/>
    <w:rsid w:val="00EB3BE1"/>
    <w:rsid w:val="00EC1F82"/>
    <w:rsid w:val="00EC2C04"/>
    <w:rsid w:val="00EC3E83"/>
    <w:rsid w:val="00EC4B60"/>
    <w:rsid w:val="00EC6318"/>
    <w:rsid w:val="00EE4B8C"/>
    <w:rsid w:val="00EE5550"/>
    <w:rsid w:val="00EF0CAA"/>
    <w:rsid w:val="00EF594F"/>
    <w:rsid w:val="00F05D0D"/>
    <w:rsid w:val="00F14641"/>
    <w:rsid w:val="00F159AB"/>
    <w:rsid w:val="00F223DA"/>
    <w:rsid w:val="00F23A59"/>
    <w:rsid w:val="00F3001B"/>
    <w:rsid w:val="00F3263E"/>
    <w:rsid w:val="00F35F29"/>
    <w:rsid w:val="00F376B4"/>
    <w:rsid w:val="00F51544"/>
    <w:rsid w:val="00F55922"/>
    <w:rsid w:val="00F616FC"/>
    <w:rsid w:val="00F6392B"/>
    <w:rsid w:val="00F639DD"/>
    <w:rsid w:val="00F6651C"/>
    <w:rsid w:val="00F7134C"/>
    <w:rsid w:val="00F75509"/>
    <w:rsid w:val="00F77FCD"/>
    <w:rsid w:val="00F85855"/>
    <w:rsid w:val="00F87237"/>
    <w:rsid w:val="00F87F4C"/>
    <w:rsid w:val="00F90EE4"/>
    <w:rsid w:val="00F943EC"/>
    <w:rsid w:val="00F95C75"/>
    <w:rsid w:val="00F9765F"/>
    <w:rsid w:val="00FA21E3"/>
    <w:rsid w:val="00FB36DF"/>
    <w:rsid w:val="00FB4828"/>
    <w:rsid w:val="00FC06B3"/>
    <w:rsid w:val="00FC2405"/>
    <w:rsid w:val="00FD197F"/>
    <w:rsid w:val="00FD2FAA"/>
    <w:rsid w:val="00FD6767"/>
    <w:rsid w:val="00FD77FE"/>
    <w:rsid w:val="00FD7E9F"/>
    <w:rsid w:val="00FE2FFD"/>
    <w:rsid w:val="00FE6D0C"/>
    <w:rsid w:val="00FF2133"/>
    <w:rsid w:val="00FF29AF"/>
    <w:rsid w:val="00FF3FA6"/>
    <w:rsid w:val="00FF6515"/>
    <w:rsid w:val="00FF67D1"/>
    <w:rsid w:val="0668FB1D"/>
    <w:rsid w:val="067EC8EF"/>
    <w:rsid w:val="18F68563"/>
    <w:rsid w:val="2D24ED68"/>
    <w:rsid w:val="51B967C2"/>
    <w:rsid w:val="7E451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AD02C39A-11CF-4BED-83BC-546246DE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33E7C"/>
  </w:style>
  <w:style w:type="paragraph" w:styleId="Heading2">
    <w:name w:val="heading 2"/>
    <w:basedOn w:val="Normal"/>
    <w:link w:val="Heading2Char"/>
    <w:uiPriority w:val="9"/>
    <w:qFormat/>
    <w:rsid w:val="00042172"/>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hAnsi="Calibri" w:eastAsia="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5E9F"/>
    <w:rPr>
      <w:rFonts w:ascii="Segoe UI" w:hAnsi="Segoe UI" w:cs="Segoe UI"/>
      <w:sz w:val="18"/>
      <w:szCs w:val="18"/>
    </w:rPr>
  </w:style>
  <w:style w:type="character" w:styleId="apple-converted-space" w:customStyle="1">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1" w:customStyle="1">
    <w:name w:val="Unresolved Mention1"/>
    <w:basedOn w:val="DefaultParagraphFont"/>
    <w:uiPriority w:val="99"/>
    <w:semiHidden/>
    <w:unhideWhenUsed/>
    <w:rsid w:val="00454799"/>
    <w:rPr>
      <w:color w:val="808080"/>
      <w:shd w:val="clear" w:color="auto" w:fill="E6E6E6"/>
    </w:rPr>
  </w:style>
  <w:style w:type="paragraph" w:styleId="xxmsolistparagraph" w:customStyle="1">
    <w:name w:val="x_xmsolistparagraph"/>
    <w:basedOn w:val="Normal"/>
    <w:rsid w:val="00286C1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ighlight" w:customStyle="1">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4A775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A7753"/>
  </w:style>
  <w:style w:type="character" w:styleId="eop" w:customStyle="1">
    <w:name w:val="eop"/>
    <w:basedOn w:val="DefaultParagraphFont"/>
    <w:rsid w:val="004A7753"/>
  </w:style>
  <w:style w:type="character" w:styleId="spellingerror" w:customStyle="1">
    <w:name w:val="spellingerror"/>
    <w:basedOn w:val="DefaultParagraphFont"/>
    <w:rsid w:val="00B4332B"/>
  </w:style>
  <w:style w:type="character" w:styleId="contextualspellingandgrammarerror" w:customStyle="1">
    <w:name w:val="contextualspellingandgrammarerror"/>
    <w:basedOn w:val="DefaultParagraphFont"/>
    <w:rsid w:val="00B0593B"/>
  </w:style>
  <w:style w:type="character" w:styleId="currenthithighlight" w:customStyle="1">
    <w:name w:val="currenthithighlight"/>
    <w:basedOn w:val="DefaultParagraphFont"/>
    <w:rsid w:val="00001B39"/>
  </w:style>
  <w:style w:type="character" w:styleId="Heading2Char" w:customStyle="1">
    <w:name w:val="Heading 2 Char"/>
    <w:basedOn w:val="DefaultParagraphFont"/>
    <w:link w:val="Heading2"/>
    <w:uiPriority w:val="9"/>
    <w:rsid w:val="00042172"/>
    <w:rPr>
      <w:rFonts w:ascii="Times New Roman" w:hAnsi="Times New Roman" w:eastAsia="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178076864">
          <w:marLeft w:val="0"/>
          <w:marRight w:val="0"/>
          <w:marTop w:val="0"/>
          <w:marBottom w:val="0"/>
          <w:divBdr>
            <w:top w:val="none" w:sz="0" w:space="0" w:color="auto"/>
            <w:left w:val="none" w:sz="0" w:space="0" w:color="auto"/>
            <w:bottom w:val="none" w:sz="0" w:space="0" w:color="auto"/>
            <w:right w:val="none" w:sz="0" w:space="0" w:color="auto"/>
          </w:divBdr>
        </w:div>
        <w:div w:id="174421948">
          <w:marLeft w:val="0"/>
          <w:marRight w:val="0"/>
          <w:marTop w:val="0"/>
          <w:marBottom w:val="0"/>
          <w:divBdr>
            <w:top w:val="none" w:sz="0" w:space="0" w:color="auto"/>
            <w:left w:val="none" w:sz="0" w:space="0" w:color="auto"/>
            <w:bottom w:val="none" w:sz="0" w:space="0" w:color="auto"/>
            <w:right w:val="none" w:sz="0" w:space="0" w:color="auto"/>
          </w:divBdr>
        </w:div>
      </w:divsChild>
    </w:div>
    <w:div w:id="309335469">
      <w:bodyDiv w:val="1"/>
      <w:marLeft w:val="0"/>
      <w:marRight w:val="0"/>
      <w:marTop w:val="0"/>
      <w:marBottom w:val="0"/>
      <w:divBdr>
        <w:top w:val="none" w:sz="0" w:space="0" w:color="auto"/>
        <w:left w:val="none" w:sz="0" w:space="0" w:color="auto"/>
        <w:bottom w:val="none" w:sz="0" w:space="0" w:color="auto"/>
        <w:right w:val="none" w:sz="0" w:space="0" w:color="auto"/>
      </w:divBdr>
      <w:divsChild>
        <w:div w:id="112871691">
          <w:marLeft w:val="0"/>
          <w:marRight w:val="0"/>
          <w:marTop w:val="0"/>
          <w:marBottom w:val="0"/>
          <w:divBdr>
            <w:top w:val="none" w:sz="0" w:space="0" w:color="auto"/>
            <w:left w:val="none" w:sz="0" w:space="0" w:color="auto"/>
            <w:bottom w:val="none" w:sz="0" w:space="0" w:color="auto"/>
            <w:right w:val="none" w:sz="0" w:space="0" w:color="auto"/>
          </w:divBdr>
        </w:div>
        <w:div w:id="1293051067">
          <w:marLeft w:val="0"/>
          <w:marRight w:val="0"/>
          <w:marTop w:val="0"/>
          <w:marBottom w:val="0"/>
          <w:divBdr>
            <w:top w:val="none" w:sz="0" w:space="0" w:color="auto"/>
            <w:left w:val="none" w:sz="0" w:space="0" w:color="auto"/>
            <w:bottom w:val="none" w:sz="0" w:space="0" w:color="auto"/>
            <w:right w:val="none" w:sz="0" w:space="0" w:color="auto"/>
          </w:divBdr>
        </w:div>
        <w:div w:id="1828934874">
          <w:marLeft w:val="0"/>
          <w:marRight w:val="0"/>
          <w:marTop w:val="0"/>
          <w:marBottom w:val="0"/>
          <w:divBdr>
            <w:top w:val="none" w:sz="0" w:space="0" w:color="auto"/>
            <w:left w:val="none" w:sz="0" w:space="0" w:color="auto"/>
            <w:bottom w:val="none" w:sz="0" w:space="0" w:color="auto"/>
            <w:right w:val="none" w:sz="0" w:space="0" w:color="auto"/>
          </w:divBdr>
        </w:div>
        <w:div w:id="1205557533">
          <w:marLeft w:val="0"/>
          <w:marRight w:val="0"/>
          <w:marTop w:val="0"/>
          <w:marBottom w:val="0"/>
          <w:divBdr>
            <w:top w:val="none" w:sz="0" w:space="0" w:color="auto"/>
            <w:left w:val="none" w:sz="0" w:space="0" w:color="auto"/>
            <w:bottom w:val="none" w:sz="0" w:space="0" w:color="auto"/>
            <w:right w:val="none" w:sz="0" w:space="0" w:color="auto"/>
          </w:divBdr>
        </w:div>
        <w:div w:id="1645430450">
          <w:marLeft w:val="0"/>
          <w:marRight w:val="0"/>
          <w:marTop w:val="0"/>
          <w:marBottom w:val="0"/>
          <w:divBdr>
            <w:top w:val="none" w:sz="0" w:space="0" w:color="auto"/>
            <w:left w:val="none" w:sz="0" w:space="0" w:color="auto"/>
            <w:bottom w:val="none" w:sz="0" w:space="0" w:color="auto"/>
            <w:right w:val="none" w:sz="0" w:space="0" w:color="auto"/>
          </w:divBdr>
        </w:div>
        <w:div w:id="862935245">
          <w:marLeft w:val="0"/>
          <w:marRight w:val="0"/>
          <w:marTop w:val="0"/>
          <w:marBottom w:val="0"/>
          <w:divBdr>
            <w:top w:val="none" w:sz="0" w:space="0" w:color="auto"/>
            <w:left w:val="none" w:sz="0" w:space="0" w:color="auto"/>
            <w:bottom w:val="none" w:sz="0" w:space="0" w:color="auto"/>
            <w:right w:val="none" w:sz="0" w:space="0" w:color="auto"/>
          </w:divBdr>
        </w:div>
        <w:div w:id="1540626016">
          <w:marLeft w:val="0"/>
          <w:marRight w:val="0"/>
          <w:marTop w:val="0"/>
          <w:marBottom w:val="0"/>
          <w:divBdr>
            <w:top w:val="none" w:sz="0" w:space="0" w:color="auto"/>
            <w:left w:val="none" w:sz="0" w:space="0" w:color="auto"/>
            <w:bottom w:val="none" w:sz="0" w:space="0" w:color="auto"/>
            <w:right w:val="none" w:sz="0" w:space="0" w:color="auto"/>
          </w:divBdr>
        </w:div>
        <w:div w:id="2104691640">
          <w:marLeft w:val="0"/>
          <w:marRight w:val="0"/>
          <w:marTop w:val="0"/>
          <w:marBottom w:val="0"/>
          <w:divBdr>
            <w:top w:val="none" w:sz="0" w:space="0" w:color="auto"/>
            <w:left w:val="none" w:sz="0" w:space="0" w:color="auto"/>
            <w:bottom w:val="none" w:sz="0" w:space="0" w:color="auto"/>
            <w:right w:val="none" w:sz="0" w:space="0" w:color="auto"/>
          </w:divBdr>
        </w:div>
      </w:divsChild>
    </w:div>
    <w:div w:id="384722418">
      <w:bodyDiv w:val="1"/>
      <w:marLeft w:val="0"/>
      <w:marRight w:val="0"/>
      <w:marTop w:val="0"/>
      <w:marBottom w:val="0"/>
      <w:divBdr>
        <w:top w:val="none" w:sz="0" w:space="0" w:color="auto"/>
        <w:left w:val="none" w:sz="0" w:space="0" w:color="auto"/>
        <w:bottom w:val="none" w:sz="0" w:space="0" w:color="auto"/>
        <w:right w:val="none" w:sz="0" w:space="0" w:color="auto"/>
      </w:divBdr>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810100753">
      <w:bodyDiv w:val="1"/>
      <w:marLeft w:val="0"/>
      <w:marRight w:val="0"/>
      <w:marTop w:val="0"/>
      <w:marBottom w:val="0"/>
      <w:divBdr>
        <w:top w:val="none" w:sz="0" w:space="0" w:color="auto"/>
        <w:left w:val="none" w:sz="0" w:space="0" w:color="auto"/>
        <w:bottom w:val="none" w:sz="0" w:space="0" w:color="auto"/>
        <w:right w:val="none" w:sz="0" w:space="0" w:color="auto"/>
      </w:divBdr>
    </w:div>
    <w:div w:id="95848949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42105929">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21310496">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1B9C-8994-4047-B2C7-DDBF178585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elissa pateman</dc:creator>
  <lastModifiedBy>Tania Cork</lastModifiedBy>
  <revision>8</revision>
  <lastPrinted>2019-01-22T13:12:00.0000000Z</lastPrinted>
  <dcterms:created xsi:type="dcterms:W3CDTF">2019-03-18T16:14:00.0000000Z</dcterms:created>
  <dcterms:modified xsi:type="dcterms:W3CDTF">2019-03-25T10:35:40.8966493Z</dcterms:modified>
</coreProperties>
</file>