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B079" w14:textId="77777777" w:rsidR="00522115" w:rsidRPr="00B50A4C" w:rsidRDefault="00522115" w:rsidP="00B50A4C">
      <w:pPr>
        <w:spacing w:line="276" w:lineRule="auto"/>
        <w:rPr>
          <w:rFonts w:ascii="Arial" w:hAnsi="Arial" w:cs="Arial"/>
          <w:b/>
        </w:rPr>
      </w:pPr>
    </w:p>
    <w:p w14:paraId="09C1CADE" w14:textId="721FC912" w:rsidR="00EE4B8C" w:rsidRPr="00B50A4C" w:rsidRDefault="00AC1125" w:rsidP="00B50A4C">
      <w:pPr>
        <w:spacing w:line="276" w:lineRule="auto"/>
        <w:jc w:val="center"/>
        <w:rPr>
          <w:rFonts w:ascii="Arial" w:hAnsi="Arial" w:cs="Arial"/>
          <w:b/>
        </w:rPr>
      </w:pPr>
      <w:r w:rsidRPr="00B50A4C">
        <w:rPr>
          <w:rFonts w:ascii="Arial" w:hAnsi="Arial" w:cs="Arial"/>
          <w:b/>
        </w:rPr>
        <w:t>North Staffs and Stoke Pharmacy Committee</w:t>
      </w:r>
    </w:p>
    <w:p w14:paraId="6A90648A" w14:textId="6E8BECAB" w:rsidR="00FB36DF" w:rsidRPr="00B50A4C" w:rsidRDefault="7E451B18" w:rsidP="00B50A4C">
      <w:pPr>
        <w:spacing w:after="0" w:line="276" w:lineRule="auto"/>
        <w:rPr>
          <w:rStyle w:val="Strong"/>
          <w:rFonts w:ascii="Arial" w:hAnsi="Arial" w:cs="Arial"/>
          <w:b w:val="0"/>
          <w:bCs w:val="0"/>
        </w:rPr>
      </w:pPr>
      <w:r w:rsidRPr="00B50A4C">
        <w:rPr>
          <w:rFonts w:ascii="Arial" w:hAnsi="Arial" w:cs="Arial"/>
        </w:rPr>
        <w:t xml:space="preserve">Minutes of the meeting held on </w:t>
      </w:r>
      <w:r w:rsidR="00A85CA9" w:rsidRPr="00B50A4C">
        <w:rPr>
          <w:rFonts w:ascii="Arial" w:hAnsi="Arial" w:cs="Arial"/>
        </w:rPr>
        <w:t>27</w:t>
      </w:r>
      <w:r w:rsidR="00A85CA9" w:rsidRPr="00B50A4C">
        <w:rPr>
          <w:rFonts w:ascii="Arial" w:hAnsi="Arial" w:cs="Arial"/>
          <w:vertAlign w:val="superscript"/>
        </w:rPr>
        <w:t>th</w:t>
      </w:r>
      <w:r w:rsidR="00A85CA9" w:rsidRPr="00B50A4C">
        <w:rPr>
          <w:rFonts w:ascii="Arial" w:hAnsi="Arial" w:cs="Arial"/>
        </w:rPr>
        <w:t xml:space="preserve"> November</w:t>
      </w:r>
      <w:r w:rsidRPr="00B50A4C">
        <w:rPr>
          <w:rFonts w:ascii="Arial" w:hAnsi="Arial" w:cs="Arial"/>
        </w:rPr>
        <w:t xml:space="preserve"> 2018 at meeting Thea Pharmaceuticals, IC5 Keele University Keele Staffs </w:t>
      </w:r>
    </w:p>
    <w:p w14:paraId="406DEBB3" w14:textId="77777777" w:rsidR="00F90EE4" w:rsidRPr="00B50A4C" w:rsidRDefault="00F90EE4" w:rsidP="00B50A4C">
      <w:pPr>
        <w:spacing w:after="0" w:line="276" w:lineRule="auto"/>
        <w:rPr>
          <w:rFonts w:ascii="Arial" w:hAnsi="Arial" w:cs="Arial"/>
          <w:shd w:val="clear" w:color="auto" w:fill="FFFFFF"/>
        </w:rPr>
      </w:pPr>
    </w:p>
    <w:p w14:paraId="6B3D143A" w14:textId="398FF49F" w:rsidR="00BC11C5" w:rsidRPr="00B50A4C" w:rsidRDefault="00AC1125" w:rsidP="00B50A4C">
      <w:pPr>
        <w:spacing w:after="0" w:line="276" w:lineRule="auto"/>
        <w:rPr>
          <w:rFonts w:ascii="Arial" w:hAnsi="Arial" w:cs="Arial"/>
        </w:rPr>
      </w:pPr>
      <w:r w:rsidRPr="00B50A4C">
        <w:rPr>
          <w:rFonts w:ascii="Arial" w:hAnsi="Arial" w:cs="Arial"/>
          <w:b/>
        </w:rPr>
        <w:t>Present:</w:t>
      </w:r>
      <w:r w:rsidR="00D80698" w:rsidRPr="00B50A4C">
        <w:rPr>
          <w:rFonts w:ascii="Arial" w:hAnsi="Arial" w:cs="Arial"/>
        </w:rPr>
        <w:t xml:space="preserve">  </w:t>
      </w:r>
    </w:p>
    <w:tbl>
      <w:tblPr>
        <w:tblStyle w:val="TableGrid"/>
        <w:tblW w:w="0" w:type="auto"/>
        <w:tblLook w:val="04A0" w:firstRow="1" w:lastRow="0" w:firstColumn="1" w:lastColumn="0" w:noHBand="0" w:noVBand="1"/>
      </w:tblPr>
      <w:tblGrid>
        <w:gridCol w:w="5450"/>
        <w:gridCol w:w="1011"/>
        <w:gridCol w:w="1229"/>
      </w:tblGrid>
      <w:tr w:rsidR="004E31F1" w:rsidRPr="00B50A4C" w14:paraId="4C93AC19" w14:textId="352FB809" w:rsidTr="18F68563">
        <w:trPr>
          <w:trHeight w:val="319"/>
        </w:trPr>
        <w:tc>
          <w:tcPr>
            <w:tcW w:w="5450" w:type="dxa"/>
          </w:tcPr>
          <w:p w14:paraId="18BC41B5" w14:textId="43B71F67" w:rsidR="00FC2405" w:rsidRPr="00B50A4C" w:rsidRDefault="00FC2405" w:rsidP="00B50A4C">
            <w:pPr>
              <w:spacing w:line="276" w:lineRule="auto"/>
              <w:rPr>
                <w:rFonts w:ascii="Arial" w:hAnsi="Arial" w:cs="Arial"/>
              </w:rPr>
            </w:pPr>
            <w:r w:rsidRPr="00B50A4C">
              <w:rPr>
                <w:rFonts w:ascii="Arial" w:hAnsi="Arial" w:cs="Arial"/>
              </w:rPr>
              <w:t>Committee member</w:t>
            </w:r>
          </w:p>
        </w:tc>
        <w:tc>
          <w:tcPr>
            <w:tcW w:w="1011" w:type="dxa"/>
          </w:tcPr>
          <w:p w14:paraId="09318A4F" w14:textId="45D5D0EC" w:rsidR="00FC2405" w:rsidRPr="00B50A4C" w:rsidRDefault="00E04D99" w:rsidP="00B50A4C">
            <w:pPr>
              <w:spacing w:line="276" w:lineRule="auto"/>
              <w:rPr>
                <w:rFonts w:ascii="Arial" w:hAnsi="Arial" w:cs="Arial"/>
              </w:rPr>
            </w:pPr>
            <w:r w:rsidRPr="00B50A4C">
              <w:rPr>
                <w:rFonts w:ascii="Arial" w:hAnsi="Arial" w:cs="Arial"/>
              </w:rPr>
              <w:t>P</w:t>
            </w:r>
            <w:r w:rsidR="00FC2405" w:rsidRPr="00B50A4C">
              <w:rPr>
                <w:rFonts w:ascii="Arial" w:hAnsi="Arial" w:cs="Arial"/>
              </w:rPr>
              <w:t>resent</w:t>
            </w:r>
          </w:p>
        </w:tc>
        <w:tc>
          <w:tcPr>
            <w:tcW w:w="1229" w:type="dxa"/>
          </w:tcPr>
          <w:p w14:paraId="02B4111B" w14:textId="17149CA5" w:rsidR="00FC2405" w:rsidRPr="00B50A4C" w:rsidRDefault="00FC2405" w:rsidP="00B50A4C">
            <w:pPr>
              <w:spacing w:line="276" w:lineRule="auto"/>
              <w:rPr>
                <w:rFonts w:ascii="Arial" w:hAnsi="Arial" w:cs="Arial"/>
              </w:rPr>
            </w:pPr>
            <w:r w:rsidRPr="00B50A4C">
              <w:rPr>
                <w:rFonts w:ascii="Arial" w:hAnsi="Arial" w:cs="Arial"/>
              </w:rPr>
              <w:t xml:space="preserve">Apologies </w:t>
            </w:r>
          </w:p>
        </w:tc>
      </w:tr>
      <w:tr w:rsidR="004E31F1" w:rsidRPr="00B50A4C" w14:paraId="355D7047" w14:textId="01ECEDBC" w:rsidTr="18F68563">
        <w:trPr>
          <w:trHeight w:val="319"/>
        </w:trPr>
        <w:tc>
          <w:tcPr>
            <w:tcW w:w="5450" w:type="dxa"/>
          </w:tcPr>
          <w:p w14:paraId="583E2C26" w14:textId="671E4A55" w:rsidR="00FC2405" w:rsidRPr="00B50A4C" w:rsidRDefault="00FC2405" w:rsidP="00B50A4C">
            <w:pPr>
              <w:spacing w:line="276" w:lineRule="auto"/>
              <w:rPr>
                <w:rFonts w:ascii="Arial" w:hAnsi="Arial" w:cs="Arial"/>
              </w:rPr>
            </w:pPr>
            <w:r w:rsidRPr="00B50A4C">
              <w:rPr>
                <w:rFonts w:ascii="Arial" w:hAnsi="Arial" w:cs="Arial"/>
              </w:rPr>
              <w:t>Nita Allen (NA) - Chair</w:t>
            </w:r>
          </w:p>
        </w:tc>
        <w:tc>
          <w:tcPr>
            <w:tcW w:w="1011" w:type="dxa"/>
          </w:tcPr>
          <w:p w14:paraId="64308B50" w14:textId="2ECE39E9" w:rsidR="00FC2405"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79690309" w14:textId="77777777" w:rsidR="00FC2405" w:rsidRPr="00B50A4C" w:rsidRDefault="00FC2405" w:rsidP="00B50A4C">
            <w:pPr>
              <w:spacing w:line="276" w:lineRule="auto"/>
              <w:rPr>
                <w:rFonts w:ascii="Arial" w:hAnsi="Arial" w:cs="Arial"/>
              </w:rPr>
            </w:pPr>
          </w:p>
        </w:tc>
      </w:tr>
      <w:tr w:rsidR="004E31F1" w:rsidRPr="00B50A4C" w14:paraId="6673DB04" w14:textId="77777777" w:rsidTr="18F68563">
        <w:trPr>
          <w:trHeight w:val="319"/>
        </w:trPr>
        <w:tc>
          <w:tcPr>
            <w:tcW w:w="5450" w:type="dxa"/>
          </w:tcPr>
          <w:p w14:paraId="14ADD274" w14:textId="0158D424" w:rsidR="00FC2405" w:rsidRPr="00B50A4C" w:rsidRDefault="00FC2405" w:rsidP="00B50A4C">
            <w:pPr>
              <w:spacing w:line="276" w:lineRule="auto"/>
              <w:rPr>
                <w:rFonts w:ascii="Arial" w:hAnsi="Arial" w:cs="Arial"/>
              </w:rPr>
            </w:pPr>
            <w:r w:rsidRPr="00B50A4C">
              <w:rPr>
                <w:rFonts w:ascii="Arial" w:hAnsi="Arial" w:cs="Arial"/>
              </w:rPr>
              <w:t>Clare Stott (CT) - Vice Chair</w:t>
            </w:r>
          </w:p>
        </w:tc>
        <w:tc>
          <w:tcPr>
            <w:tcW w:w="1011" w:type="dxa"/>
          </w:tcPr>
          <w:p w14:paraId="6B6F61B6" w14:textId="23C571EC" w:rsidR="00FC2405"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2B047E73" w14:textId="77777777" w:rsidR="00FC2405" w:rsidRPr="00B50A4C" w:rsidRDefault="00FC2405" w:rsidP="00B50A4C">
            <w:pPr>
              <w:spacing w:line="276" w:lineRule="auto"/>
              <w:rPr>
                <w:rFonts w:ascii="Arial" w:hAnsi="Arial" w:cs="Arial"/>
              </w:rPr>
            </w:pPr>
          </w:p>
        </w:tc>
      </w:tr>
      <w:tr w:rsidR="004E31F1" w:rsidRPr="00B50A4C" w14:paraId="766FA87C" w14:textId="52102B8B" w:rsidTr="18F68563">
        <w:trPr>
          <w:trHeight w:val="319"/>
        </w:trPr>
        <w:tc>
          <w:tcPr>
            <w:tcW w:w="5450" w:type="dxa"/>
          </w:tcPr>
          <w:p w14:paraId="5CA92311" w14:textId="48D9908E" w:rsidR="00FC2405" w:rsidRPr="00B50A4C" w:rsidRDefault="00FC2405" w:rsidP="00B50A4C">
            <w:pPr>
              <w:spacing w:line="276" w:lineRule="auto"/>
              <w:rPr>
                <w:rFonts w:ascii="Arial" w:hAnsi="Arial" w:cs="Arial"/>
              </w:rPr>
            </w:pPr>
            <w:r w:rsidRPr="00B50A4C">
              <w:rPr>
                <w:rFonts w:ascii="Arial" w:hAnsi="Arial" w:cs="Arial"/>
              </w:rPr>
              <w:t>Sue Adams (SA)</w:t>
            </w:r>
          </w:p>
        </w:tc>
        <w:tc>
          <w:tcPr>
            <w:tcW w:w="1011" w:type="dxa"/>
          </w:tcPr>
          <w:p w14:paraId="5FB323C2" w14:textId="32083581" w:rsidR="00FC2405"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51635055" w14:textId="77777777" w:rsidR="00FC2405" w:rsidRPr="00B50A4C" w:rsidRDefault="00FC2405" w:rsidP="00B50A4C">
            <w:pPr>
              <w:spacing w:line="276" w:lineRule="auto"/>
              <w:rPr>
                <w:rFonts w:ascii="Arial" w:hAnsi="Arial" w:cs="Arial"/>
              </w:rPr>
            </w:pPr>
          </w:p>
        </w:tc>
      </w:tr>
      <w:tr w:rsidR="004E31F1" w:rsidRPr="00B50A4C" w14:paraId="294A320C" w14:textId="4B577664" w:rsidTr="18F68563">
        <w:trPr>
          <w:trHeight w:val="319"/>
        </w:trPr>
        <w:tc>
          <w:tcPr>
            <w:tcW w:w="5450" w:type="dxa"/>
          </w:tcPr>
          <w:p w14:paraId="349F832D" w14:textId="5D8B752B" w:rsidR="00FC2405" w:rsidRPr="00B50A4C" w:rsidRDefault="00FC2405" w:rsidP="00B50A4C">
            <w:pPr>
              <w:spacing w:line="276" w:lineRule="auto"/>
              <w:rPr>
                <w:rFonts w:ascii="Arial" w:hAnsi="Arial" w:cs="Arial"/>
              </w:rPr>
            </w:pPr>
            <w:r w:rsidRPr="00B50A4C">
              <w:rPr>
                <w:rFonts w:ascii="Arial" w:hAnsi="Arial" w:cs="Arial"/>
              </w:rPr>
              <w:t>Elliot Patrick (EP)</w:t>
            </w:r>
          </w:p>
        </w:tc>
        <w:tc>
          <w:tcPr>
            <w:tcW w:w="1011" w:type="dxa"/>
          </w:tcPr>
          <w:p w14:paraId="66781F00" w14:textId="4463C87C" w:rsidR="00FC2405"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7565B2AA" w14:textId="77777777" w:rsidR="00FC2405" w:rsidRPr="00B50A4C" w:rsidRDefault="00FC2405" w:rsidP="00B50A4C">
            <w:pPr>
              <w:spacing w:line="276" w:lineRule="auto"/>
              <w:rPr>
                <w:rFonts w:ascii="Arial" w:hAnsi="Arial" w:cs="Arial"/>
              </w:rPr>
            </w:pPr>
          </w:p>
        </w:tc>
      </w:tr>
      <w:tr w:rsidR="004E31F1" w:rsidRPr="00B50A4C" w14:paraId="09B96D30" w14:textId="576BD420" w:rsidTr="18F68563">
        <w:trPr>
          <w:trHeight w:val="319"/>
        </w:trPr>
        <w:tc>
          <w:tcPr>
            <w:tcW w:w="5450" w:type="dxa"/>
          </w:tcPr>
          <w:p w14:paraId="1E6EB12E" w14:textId="4A1AEDCE" w:rsidR="00FC2405" w:rsidRPr="00B50A4C" w:rsidRDefault="00FC2405" w:rsidP="00B50A4C">
            <w:pPr>
              <w:spacing w:line="276" w:lineRule="auto"/>
              <w:rPr>
                <w:rFonts w:ascii="Arial" w:hAnsi="Arial" w:cs="Arial"/>
              </w:rPr>
            </w:pPr>
            <w:r w:rsidRPr="00B50A4C">
              <w:rPr>
                <w:rFonts w:ascii="Arial" w:hAnsi="Arial" w:cs="Arial"/>
              </w:rPr>
              <w:t>Raj Morjaria (RM)</w:t>
            </w:r>
          </w:p>
        </w:tc>
        <w:tc>
          <w:tcPr>
            <w:tcW w:w="1011" w:type="dxa"/>
          </w:tcPr>
          <w:p w14:paraId="178FFBBE" w14:textId="7FF9644F" w:rsidR="00FC2405"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5EB5B334" w14:textId="77777777" w:rsidR="00FC2405" w:rsidRPr="00B50A4C" w:rsidRDefault="00FC2405" w:rsidP="00B50A4C">
            <w:pPr>
              <w:spacing w:line="276" w:lineRule="auto"/>
              <w:rPr>
                <w:rFonts w:ascii="Arial" w:hAnsi="Arial" w:cs="Arial"/>
              </w:rPr>
            </w:pPr>
          </w:p>
        </w:tc>
      </w:tr>
      <w:tr w:rsidR="004E31F1" w:rsidRPr="00B50A4C" w14:paraId="48E59C88" w14:textId="77777777" w:rsidTr="18F68563">
        <w:trPr>
          <w:trHeight w:val="319"/>
        </w:trPr>
        <w:tc>
          <w:tcPr>
            <w:tcW w:w="5450" w:type="dxa"/>
          </w:tcPr>
          <w:p w14:paraId="67FC13C4" w14:textId="539BA672" w:rsidR="00FC2405" w:rsidRPr="00B50A4C" w:rsidRDefault="00FC2405" w:rsidP="00B50A4C">
            <w:pPr>
              <w:spacing w:line="276" w:lineRule="auto"/>
              <w:rPr>
                <w:rFonts w:ascii="Arial" w:hAnsi="Arial" w:cs="Arial"/>
              </w:rPr>
            </w:pPr>
            <w:r w:rsidRPr="00B50A4C">
              <w:rPr>
                <w:rFonts w:ascii="Arial" w:hAnsi="Arial" w:cs="Arial"/>
              </w:rPr>
              <w:t>Hema Morjaria (HM)</w:t>
            </w:r>
          </w:p>
        </w:tc>
        <w:tc>
          <w:tcPr>
            <w:tcW w:w="1011" w:type="dxa"/>
          </w:tcPr>
          <w:p w14:paraId="4C8F4668" w14:textId="0C293519" w:rsidR="00FC2405" w:rsidRPr="00B50A4C" w:rsidRDefault="00FC2405" w:rsidP="00B50A4C">
            <w:pPr>
              <w:spacing w:line="276" w:lineRule="auto"/>
              <w:rPr>
                <w:rFonts w:ascii="Arial" w:hAnsi="Arial" w:cs="Arial"/>
              </w:rPr>
            </w:pPr>
          </w:p>
        </w:tc>
        <w:tc>
          <w:tcPr>
            <w:tcW w:w="1229" w:type="dxa"/>
          </w:tcPr>
          <w:p w14:paraId="2F8CD574" w14:textId="0B5A282E" w:rsidR="00FC2405" w:rsidRPr="00B50A4C" w:rsidRDefault="00A85CA9" w:rsidP="00B50A4C">
            <w:pPr>
              <w:spacing w:line="276" w:lineRule="auto"/>
              <w:rPr>
                <w:rFonts w:ascii="Arial" w:hAnsi="Arial" w:cs="Arial"/>
              </w:rPr>
            </w:pPr>
            <w:r w:rsidRPr="00B50A4C">
              <w:rPr>
                <w:rFonts w:ascii="Arial" w:hAnsi="Arial" w:cs="Arial"/>
              </w:rPr>
              <w:t>A</w:t>
            </w:r>
          </w:p>
        </w:tc>
      </w:tr>
      <w:tr w:rsidR="004E31F1" w:rsidRPr="00B50A4C" w14:paraId="4B21F4F4" w14:textId="09F43D5D" w:rsidTr="18F68563">
        <w:trPr>
          <w:trHeight w:val="319"/>
        </w:trPr>
        <w:tc>
          <w:tcPr>
            <w:tcW w:w="5450" w:type="dxa"/>
          </w:tcPr>
          <w:p w14:paraId="299E70A7" w14:textId="0621C2FE" w:rsidR="00FC2405" w:rsidRPr="00B50A4C" w:rsidRDefault="00FC2405" w:rsidP="00B50A4C">
            <w:pPr>
              <w:spacing w:line="276" w:lineRule="auto"/>
              <w:rPr>
                <w:rFonts w:ascii="Arial" w:hAnsi="Arial" w:cs="Arial"/>
              </w:rPr>
            </w:pPr>
            <w:r w:rsidRPr="00B50A4C">
              <w:rPr>
                <w:rFonts w:ascii="Arial" w:hAnsi="Arial" w:cs="Arial"/>
              </w:rPr>
              <w:t>Harpal Bhandal (HB)</w:t>
            </w:r>
          </w:p>
        </w:tc>
        <w:tc>
          <w:tcPr>
            <w:tcW w:w="1011" w:type="dxa"/>
          </w:tcPr>
          <w:p w14:paraId="3E548292" w14:textId="459101D9" w:rsidR="00FC2405" w:rsidRPr="00B50A4C" w:rsidRDefault="00A85CA9" w:rsidP="00B50A4C">
            <w:pPr>
              <w:spacing w:line="276" w:lineRule="auto"/>
              <w:rPr>
                <w:rFonts w:ascii="Arial" w:hAnsi="Arial" w:cs="Arial"/>
              </w:rPr>
            </w:pPr>
            <w:r w:rsidRPr="00B50A4C">
              <w:rPr>
                <w:rFonts w:ascii="Arial" w:hAnsi="Arial" w:cs="Arial"/>
              </w:rPr>
              <w:sym w:font="Wingdings" w:char="F0FC"/>
            </w:r>
          </w:p>
        </w:tc>
        <w:tc>
          <w:tcPr>
            <w:tcW w:w="1229" w:type="dxa"/>
          </w:tcPr>
          <w:p w14:paraId="79E2C7B0" w14:textId="39258702" w:rsidR="00FC2405" w:rsidRPr="00B50A4C" w:rsidRDefault="00FC2405" w:rsidP="00B50A4C">
            <w:pPr>
              <w:spacing w:line="276" w:lineRule="auto"/>
              <w:rPr>
                <w:rFonts w:ascii="Arial" w:hAnsi="Arial" w:cs="Arial"/>
              </w:rPr>
            </w:pPr>
          </w:p>
        </w:tc>
      </w:tr>
      <w:tr w:rsidR="005E2682" w:rsidRPr="00B50A4C" w14:paraId="346CDBEE" w14:textId="77777777" w:rsidTr="18F68563">
        <w:trPr>
          <w:trHeight w:val="319"/>
        </w:trPr>
        <w:tc>
          <w:tcPr>
            <w:tcW w:w="5450" w:type="dxa"/>
          </w:tcPr>
          <w:p w14:paraId="4708A735" w14:textId="70A6EA22" w:rsidR="005E2682" w:rsidRPr="00B50A4C" w:rsidRDefault="005E2682" w:rsidP="00B50A4C">
            <w:pPr>
              <w:spacing w:line="276" w:lineRule="auto"/>
              <w:rPr>
                <w:rFonts w:ascii="Arial" w:hAnsi="Arial" w:cs="Arial"/>
              </w:rPr>
            </w:pPr>
            <w:r w:rsidRPr="00B50A4C">
              <w:rPr>
                <w:rFonts w:ascii="Arial" w:hAnsi="Arial" w:cs="Arial"/>
              </w:rPr>
              <w:t>Becky Norton (BN)</w:t>
            </w:r>
          </w:p>
        </w:tc>
        <w:tc>
          <w:tcPr>
            <w:tcW w:w="1011" w:type="dxa"/>
          </w:tcPr>
          <w:p w14:paraId="320383A8" w14:textId="4E711229" w:rsidR="005E2682"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4BDE90FB" w14:textId="77777777" w:rsidR="005E2682" w:rsidRPr="00B50A4C" w:rsidRDefault="005E2682" w:rsidP="00B50A4C">
            <w:pPr>
              <w:spacing w:line="276" w:lineRule="auto"/>
              <w:rPr>
                <w:rFonts w:ascii="Arial" w:hAnsi="Arial" w:cs="Arial"/>
              </w:rPr>
            </w:pPr>
          </w:p>
        </w:tc>
      </w:tr>
      <w:tr w:rsidR="004E31F1" w:rsidRPr="00B50A4C" w14:paraId="39E61C59" w14:textId="1D3C546A" w:rsidTr="18F68563">
        <w:trPr>
          <w:trHeight w:val="336"/>
        </w:trPr>
        <w:tc>
          <w:tcPr>
            <w:tcW w:w="5450" w:type="dxa"/>
          </w:tcPr>
          <w:p w14:paraId="70BF0D47" w14:textId="62A85139" w:rsidR="00FC2405" w:rsidRPr="00B50A4C" w:rsidRDefault="00FC2405" w:rsidP="00B50A4C">
            <w:pPr>
              <w:spacing w:line="276" w:lineRule="auto"/>
              <w:rPr>
                <w:rFonts w:ascii="Arial" w:hAnsi="Arial" w:cs="Arial"/>
              </w:rPr>
            </w:pPr>
            <w:r w:rsidRPr="00B50A4C">
              <w:rPr>
                <w:rFonts w:ascii="Arial" w:hAnsi="Arial" w:cs="Arial"/>
              </w:rPr>
              <w:t>Ellie Lawton (EL)</w:t>
            </w:r>
          </w:p>
        </w:tc>
        <w:tc>
          <w:tcPr>
            <w:tcW w:w="1011" w:type="dxa"/>
          </w:tcPr>
          <w:p w14:paraId="6C6D586C" w14:textId="3943F5F3" w:rsidR="00FC2405" w:rsidRPr="00B50A4C" w:rsidRDefault="00921E3D" w:rsidP="00B50A4C">
            <w:pPr>
              <w:spacing w:line="276" w:lineRule="auto"/>
              <w:rPr>
                <w:rFonts w:ascii="Arial" w:hAnsi="Arial" w:cs="Arial"/>
              </w:rPr>
            </w:pPr>
            <w:r w:rsidRPr="00B50A4C">
              <w:rPr>
                <w:rFonts w:ascii="Arial" w:hAnsi="Arial" w:cs="Arial"/>
              </w:rPr>
              <w:sym w:font="Wingdings" w:char="F0FC"/>
            </w:r>
          </w:p>
        </w:tc>
        <w:tc>
          <w:tcPr>
            <w:tcW w:w="1229" w:type="dxa"/>
          </w:tcPr>
          <w:p w14:paraId="2E7F1EC8" w14:textId="5E62153B" w:rsidR="00FC2405" w:rsidRPr="00B50A4C" w:rsidRDefault="00FC2405" w:rsidP="00B50A4C">
            <w:pPr>
              <w:spacing w:line="276" w:lineRule="auto"/>
              <w:rPr>
                <w:rFonts w:ascii="Arial" w:hAnsi="Arial" w:cs="Arial"/>
              </w:rPr>
            </w:pPr>
          </w:p>
        </w:tc>
      </w:tr>
      <w:tr w:rsidR="004E31F1" w:rsidRPr="00B50A4C" w14:paraId="0DF38CAC" w14:textId="18BDAA80" w:rsidTr="18F68563">
        <w:trPr>
          <w:trHeight w:val="302"/>
        </w:trPr>
        <w:tc>
          <w:tcPr>
            <w:tcW w:w="5450" w:type="dxa"/>
          </w:tcPr>
          <w:p w14:paraId="4BDA5893" w14:textId="584244DE" w:rsidR="00FC2405" w:rsidRPr="00B50A4C" w:rsidRDefault="00FC2405" w:rsidP="00B50A4C">
            <w:pPr>
              <w:spacing w:line="276" w:lineRule="auto"/>
              <w:rPr>
                <w:rFonts w:ascii="Arial" w:hAnsi="Arial" w:cs="Arial"/>
              </w:rPr>
            </w:pPr>
            <w:r w:rsidRPr="00B50A4C">
              <w:rPr>
                <w:rFonts w:ascii="Arial" w:hAnsi="Arial" w:cs="Arial"/>
              </w:rPr>
              <w:t>Liane Hannah (LH)</w:t>
            </w:r>
          </w:p>
        </w:tc>
        <w:tc>
          <w:tcPr>
            <w:tcW w:w="1011" w:type="dxa"/>
          </w:tcPr>
          <w:p w14:paraId="1284DBDE" w14:textId="77777777" w:rsidR="00FC2405" w:rsidRPr="00B50A4C" w:rsidRDefault="00FC2405" w:rsidP="00B50A4C">
            <w:pPr>
              <w:spacing w:line="276" w:lineRule="auto"/>
              <w:rPr>
                <w:rFonts w:ascii="Arial" w:hAnsi="Arial" w:cs="Arial"/>
              </w:rPr>
            </w:pPr>
          </w:p>
        </w:tc>
        <w:tc>
          <w:tcPr>
            <w:tcW w:w="1229" w:type="dxa"/>
          </w:tcPr>
          <w:p w14:paraId="3F42C10C" w14:textId="59A245F8" w:rsidR="00FC2405" w:rsidRPr="00B50A4C" w:rsidRDefault="005E2682" w:rsidP="00B50A4C">
            <w:pPr>
              <w:spacing w:line="276" w:lineRule="auto"/>
              <w:rPr>
                <w:rFonts w:ascii="Arial" w:hAnsi="Arial" w:cs="Arial"/>
              </w:rPr>
            </w:pPr>
            <w:r w:rsidRPr="00B50A4C">
              <w:rPr>
                <w:rFonts w:ascii="Arial" w:hAnsi="Arial" w:cs="Arial"/>
              </w:rPr>
              <w:t>A</w:t>
            </w:r>
          </w:p>
        </w:tc>
      </w:tr>
      <w:tr w:rsidR="005E2682" w:rsidRPr="00B50A4C" w14:paraId="3896B127" w14:textId="77777777" w:rsidTr="18F68563">
        <w:trPr>
          <w:trHeight w:val="302"/>
        </w:trPr>
        <w:tc>
          <w:tcPr>
            <w:tcW w:w="5450" w:type="dxa"/>
          </w:tcPr>
          <w:p w14:paraId="4764C816" w14:textId="339159A0" w:rsidR="005E2682" w:rsidRPr="00B50A4C" w:rsidRDefault="005E2682" w:rsidP="00B50A4C">
            <w:pPr>
              <w:spacing w:line="276" w:lineRule="auto"/>
              <w:rPr>
                <w:rFonts w:ascii="Arial" w:hAnsi="Arial" w:cs="Arial"/>
              </w:rPr>
            </w:pPr>
            <w:r w:rsidRPr="00B50A4C">
              <w:rPr>
                <w:rFonts w:ascii="Arial" w:hAnsi="Arial" w:cs="Arial"/>
              </w:rPr>
              <w:t>Peter Walker</w:t>
            </w:r>
          </w:p>
        </w:tc>
        <w:tc>
          <w:tcPr>
            <w:tcW w:w="1011" w:type="dxa"/>
          </w:tcPr>
          <w:p w14:paraId="005CBCAD" w14:textId="68B97F43" w:rsidR="005E2682"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00BEF3AC" w14:textId="77777777" w:rsidR="005E2682" w:rsidRPr="00B50A4C" w:rsidRDefault="005E2682" w:rsidP="00B50A4C">
            <w:pPr>
              <w:spacing w:line="276" w:lineRule="auto"/>
              <w:rPr>
                <w:rFonts w:ascii="Arial" w:hAnsi="Arial" w:cs="Arial"/>
              </w:rPr>
            </w:pPr>
          </w:p>
        </w:tc>
      </w:tr>
    </w:tbl>
    <w:p w14:paraId="33426229" w14:textId="77777777" w:rsidR="00FC2405" w:rsidRPr="00B50A4C" w:rsidRDefault="00FC2405" w:rsidP="00B50A4C">
      <w:pPr>
        <w:spacing w:after="0" w:line="276" w:lineRule="auto"/>
        <w:rPr>
          <w:rFonts w:ascii="Arial" w:hAnsi="Arial" w:cs="Arial"/>
        </w:rPr>
      </w:pPr>
    </w:p>
    <w:p w14:paraId="213DE850" w14:textId="77777777" w:rsidR="00043524" w:rsidRPr="00B50A4C" w:rsidRDefault="00043524" w:rsidP="00B50A4C">
      <w:pPr>
        <w:spacing w:after="0" w:line="276" w:lineRule="auto"/>
        <w:rPr>
          <w:rFonts w:ascii="Arial" w:hAnsi="Arial" w:cs="Arial"/>
        </w:rPr>
      </w:pPr>
    </w:p>
    <w:p w14:paraId="5F0606A0" w14:textId="1662D8A2" w:rsidR="00AC1125" w:rsidRPr="00B50A4C" w:rsidRDefault="00AC1125"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b/>
          <w:bCs/>
        </w:rPr>
        <w:t>In Attendance:</w:t>
      </w:r>
      <w:r w:rsidR="00885831" w:rsidRPr="00B50A4C">
        <w:rPr>
          <w:rFonts w:ascii="Arial" w:hAnsi="Arial" w:cs="Arial"/>
        </w:rPr>
        <w:t xml:space="preserve">   Mrs T Cork (</w:t>
      </w:r>
      <w:r w:rsidR="00814209" w:rsidRPr="00B50A4C">
        <w:rPr>
          <w:rFonts w:ascii="Arial" w:hAnsi="Arial" w:cs="Arial"/>
        </w:rPr>
        <w:t>TC</w:t>
      </w:r>
      <w:r w:rsidR="00FB36DF" w:rsidRPr="00B50A4C">
        <w:rPr>
          <w:rFonts w:ascii="Arial" w:hAnsi="Arial" w:cs="Arial"/>
        </w:rPr>
        <w:t>)</w:t>
      </w:r>
      <w:r w:rsidR="00FC2405" w:rsidRPr="00B50A4C">
        <w:rPr>
          <w:rFonts w:ascii="Arial" w:hAnsi="Arial" w:cs="Arial"/>
        </w:rPr>
        <w:t xml:space="preserve">, </w:t>
      </w:r>
      <w:r w:rsidR="00B50A4C">
        <w:rPr>
          <w:rFonts w:ascii="Arial" w:hAnsi="Arial" w:cs="Arial"/>
        </w:rPr>
        <w:t>Simon Hay (SH) (part)</w:t>
      </w:r>
    </w:p>
    <w:p w14:paraId="0538FF7F" w14:textId="77777777" w:rsidR="008C1AE9" w:rsidRPr="00B50A4C" w:rsidRDefault="008C1AE9"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14:paraId="76AE56AB" w14:textId="03839607" w:rsidR="00994324" w:rsidRPr="00B50A4C" w:rsidRDefault="00015C46"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b/>
        </w:rPr>
        <w:t>In Chair:</w:t>
      </w:r>
      <w:r w:rsidRPr="00B50A4C">
        <w:rPr>
          <w:rFonts w:ascii="Arial" w:hAnsi="Arial" w:cs="Arial"/>
        </w:rPr>
        <w:t xml:space="preserve">   </w:t>
      </w:r>
      <w:r w:rsidR="00FC2405" w:rsidRPr="00B50A4C">
        <w:rPr>
          <w:rFonts w:ascii="Arial" w:hAnsi="Arial" w:cs="Arial"/>
        </w:rPr>
        <w:t>Nita Allen</w:t>
      </w:r>
      <w:r w:rsidR="00677EB5" w:rsidRPr="00B50A4C">
        <w:rPr>
          <w:rFonts w:ascii="Arial" w:hAnsi="Arial" w:cs="Arial"/>
        </w:rPr>
        <w:t xml:space="preserve"> (CT)</w:t>
      </w:r>
    </w:p>
    <w:p w14:paraId="193FCC6B" w14:textId="77777777" w:rsidR="00236894" w:rsidRPr="00B50A4C" w:rsidRDefault="00236894" w:rsidP="00B50A4C">
      <w:pPr>
        <w:tabs>
          <w:tab w:val="left" w:pos="851"/>
          <w:tab w:val="left" w:pos="9026"/>
        </w:tabs>
        <w:spacing w:after="0" w:line="276" w:lineRule="auto"/>
        <w:rPr>
          <w:rFonts w:ascii="Arial" w:hAnsi="Arial" w:cs="Arial"/>
          <w:b/>
        </w:rPr>
      </w:pPr>
    </w:p>
    <w:p w14:paraId="3F91E6BC" w14:textId="77777777" w:rsidR="00236894" w:rsidRPr="00B50A4C" w:rsidRDefault="00236894" w:rsidP="00B50A4C">
      <w:pPr>
        <w:tabs>
          <w:tab w:val="left" w:pos="9026"/>
        </w:tabs>
        <w:spacing w:after="0" w:line="276" w:lineRule="auto"/>
        <w:rPr>
          <w:rFonts w:ascii="Arial" w:hAnsi="Arial" w:cs="Arial"/>
        </w:rPr>
      </w:pPr>
      <w:r w:rsidRPr="00B50A4C">
        <w:rPr>
          <w:rFonts w:ascii="Arial" w:hAnsi="Arial" w:cs="Arial"/>
          <w:b/>
        </w:rPr>
        <w:t>Chief Officer</w:t>
      </w:r>
      <w:r w:rsidR="00465B49" w:rsidRPr="00B50A4C">
        <w:rPr>
          <w:rFonts w:ascii="Arial" w:hAnsi="Arial" w:cs="Arial"/>
          <w:b/>
        </w:rPr>
        <w:t xml:space="preserve">: </w:t>
      </w:r>
      <w:r w:rsidR="00465B49" w:rsidRPr="00B50A4C">
        <w:rPr>
          <w:rFonts w:ascii="Arial" w:hAnsi="Arial" w:cs="Arial"/>
        </w:rPr>
        <w:t>Tania Cork</w:t>
      </w:r>
    </w:p>
    <w:p w14:paraId="5B4D872C" w14:textId="77777777" w:rsidR="00994324" w:rsidRPr="00B50A4C" w:rsidRDefault="00236894" w:rsidP="00B50A4C">
      <w:pPr>
        <w:tabs>
          <w:tab w:val="left" w:pos="9026"/>
        </w:tabs>
        <w:spacing w:after="0" w:line="276" w:lineRule="auto"/>
        <w:rPr>
          <w:rFonts w:ascii="Arial" w:hAnsi="Arial" w:cs="Arial"/>
        </w:rPr>
      </w:pPr>
      <w:r w:rsidRPr="00B50A4C">
        <w:rPr>
          <w:rFonts w:ascii="Arial" w:hAnsi="Arial" w:cs="Arial"/>
          <w:b/>
        </w:rPr>
        <w:t xml:space="preserve">                   </w:t>
      </w:r>
    </w:p>
    <w:p w14:paraId="48478AC3" w14:textId="77777777" w:rsidR="00994324" w:rsidRPr="00B50A4C" w:rsidRDefault="004718AF"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B50A4C">
        <w:rPr>
          <w:rFonts w:ascii="Arial" w:hAnsi="Arial" w:cs="Arial"/>
          <w:b/>
        </w:rPr>
        <w:t>Standing Items</w:t>
      </w:r>
    </w:p>
    <w:p w14:paraId="7BA32444" w14:textId="77777777" w:rsidR="00994324" w:rsidRPr="00B50A4C" w:rsidRDefault="00994324"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14:paraId="4472C983" w14:textId="40B3322F" w:rsidR="00994324" w:rsidRPr="00B50A4C" w:rsidRDefault="007E6ADD"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i/>
        </w:rPr>
        <w:t>11</w:t>
      </w:r>
      <w:r w:rsidR="002D7BEC" w:rsidRPr="00B50A4C">
        <w:rPr>
          <w:rFonts w:ascii="Arial" w:hAnsi="Arial" w:cs="Arial"/>
          <w:i/>
        </w:rPr>
        <w:t>18</w:t>
      </w:r>
      <w:r w:rsidR="00994324" w:rsidRPr="00B50A4C">
        <w:rPr>
          <w:rFonts w:ascii="Arial" w:hAnsi="Arial" w:cs="Arial"/>
          <w:i/>
        </w:rPr>
        <w:t>-</w:t>
      </w:r>
      <w:r w:rsidR="00376CE9" w:rsidRPr="00B50A4C">
        <w:rPr>
          <w:rFonts w:ascii="Arial" w:hAnsi="Arial" w:cs="Arial"/>
          <w:i/>
        </w:rPr>
        <w:t>1</w:t>
      </w:r>
      <w:r w:rsidR="00994324" w:rsidRPr="00B50A4C">
        <w:rPr>
          <w:rFonts w:ascii="Arial" w:hAnsi="Arial" w:cs="Arial"/>
          <w:b/>
        </w:rPr>
        <w:t xml:space="preserve"> Chair: </w:t>
      </w:r>
      <w:r w:rsidR="005E2682" w:rsidRPr="00B50A4C">
        <w:rPr>
          <w:rFonts w:ascii="Arial" w:hAnsi="Arial" w:cs="Arial"/>
        </w:rPr>
        <w:t>NA</w:t>
      </w:r>
      <w:r w:rsidR="008C1AE9" w:rsidRPr="00B50A4C">
        <w:rPr>
          <w:rFonts w:ascii="Arial" w:hAnsi="Arial" w:cs="Arial"/>
        </w:rPr>
        <w:t xml:space="preserve"> </w:t>
      </w:r>
      <w:r w:rsidR="00994324" w:rsidRPr="00B50A4C">
        <w:rPr>
          <w:rFonts w:ascii="Arial" w:hAnsi="Arial" w:cs="Arial"/>
        </w:rPr>
        <w:t>welcomed all members to the meeting</w:t>
      </w:r>
      <w:r w:rsidR="00DF3E28" w:rsidRPr="00B50A4C">
        <w:rPr>
          <w:rFonts w:ascii="Arial" w:hAnsi="Arial" w:cs="Arial"/>
        </w:rPr>
        <w:t xml:space="preserve"> </w:t>
      </w:r>
    </w:p>
    <w:p w14:paraId="15872DE2" w14:textId="77777777" w:rsidR="00162996" w:rsidRPr="00B50A4C" w:rsidRDefault="00162996"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02A97678" w14:textId="5F4D26B7" w:rsidR="00BC11C5" w:rsidRPr="00B50A4C" w:rsidRDefault="007E6ADD" w:rsidP="00B50A4C">
      <w:pPr>
        <w:spacing w:after="0" w:line="276" w:lineRule="auto"/>
        <w:rPr>
          <w:rFonts w:ascii="Arial" w:hAnsi="Arial" w:cs="Arial"/>
        </w:rPr>
      </w:pPr>
      <w:r w:rsidRPr="00B50A4C">
        <w:rPr>
          <w:rFonts w:ascii="Arial" w:hAnsi="Arial" w:cs="Arial"/>
          <w:i/>
        </w:rPr>
        <w:t>11</w:t>
      </w:r>
      <w:r w:rsidR="002D7BEC" w:rsidRPr="00B50A4C">
        <w:rPr>
          <w:rFonts w:ascii="Arial" w:hAnsi="Arial" w:cs="Arial"/>
          <w:i/>
        </w:rPr>
        <w:t>18</w:t>
      </w:r>
      <w:r w:rsidR="00994324" w:rsidRPr="00B50A4C">
        <w:rPr>
          <w:rFonts w:ascii="Arial" w:hAnsi="Arial" w:cs="Arial"/>
          <w:i/>
        </w:rPr>
        <w:t>-2</w:t>
      </w:r>
      <w:r w:rsidR="00994324" w:rsidRPr="00B50A4C">
        <w:rPr>
          <w:rFonts w:ascii="Arial" w:hAnsi="Arial" w:cs="Arial"/>
        </w:rPr>
        <w:t xml:space="preserve"> </w:t>
      </w:r>
      <w:r w:rsidR="00994324" w:rsidRPr="00B50A4C">
        <w:rPr>
          <w:rFonts w:ascii="Arial" w:hAnsi="Arial" w:cs="Arial"/>
          <w:b/>
        </w:rPr>
        <w:t>Apologies:</w:t>
      </w:r>
      <w:r w:rsidR="00381FD5" w:rsidRPr="00B50A4C">
        <w:rPr>
          <w:rFonts w:ascii="Arial" w:hAnsi="Arial" w:cs="Arial"/>
        </w:rPr>
        <w:t xml:space="preserve"> </w:t>
      </w:r>
      <w:r w:rsidR="00677EB5" w:rsidRPr="00B50A4C">
        <w:rPr>
          <w:rFonts w:ascii="Arial" w:hAnsi="Arial" w:cs="Arial"/>
        </w:rPr>
        <w:t>Liane Hannah (LH),</w:t>
      </w:r>
      <w:r w:rsidR="00B16815" w:rsidRPr="00B50A4C">
        <w:rPr>
          <w:rFonts w:ascii="Arial" w:hAnsi="Arial" w:cs="Arial"/>
        </w:rPr>
        <w:t xml:space="preserve"> </w:t>
      </w:r>
      <w:r w:rsidR="00A85CA9" w:rsidRPr="00B50A4C">
        <w:rPr>
          <w:rFonts w:ascii="Arial" w:hAnsi="Arial" w:cs="Arial"/>
        </w:rPr>
        <w:t>Hema Morjaria (HM)</w:t>
      </w:r>
      <w:r w:rsidR="00B50A4C">
        <w:rPr>
          <w:rFonts w:ascii="Arial" w:hAnsi="Arial" w:cs="Arial"/>
        </w:rPr>
        <w:t>. NA made the members aware that LH has stepped down from the LPC as she could not attend any meeting dates.</w:t>
      </w:r>
    </w:p>
    <w:p w14:paraId="1DE70FF2" w14:textId="445B71A8" w:rsidR="001848BF" w:rsidRPr="00B50A4C" w:rsidRDefault="001848BF" w:rsidP="00B50A4C">
      <w:pPr>
        <w:spacing w:after="0" w:line="276" w:lineRule="auto"/>
        <w:rPr>
          <w:rFonts w:ascii="Arial" w:hAnsi="Arial" w:cs="Arial"/>
        </w:rPr>
      </w:pPr>
    </w:p>
    <w:p w14:paraId="70B4803A" w14:textId="77777777" w:rsidR="001848BF" w:rsidRPr="001848BF" w:rsidRDefault="001848BF" w:rsidP="00B50A4C">
      <w:pPr>
        <w:spacing w:after="0" w:line="276" w:lineRule="auto"/>
        <w:textAlignment w:val="baseline"/>
        <w:rPr>
          <w:rFonts w:ascii="Arial" w:eastAsia="Times New Roman" w:hAnsi="Arial" w:cs="Arial"/>
          <w:lang w:eastAsia="en-GB"/>
        </w:rPr>
      </w:pPr>
      <w:r w:rsidRPr="001848BF">
        <w:rPr>
          <w:rFonts w:ascii="Arial" w:eastAsia="Times New Roman" w:hAnsi="Arial" w:cs="Arial"/>
          <w:b/>
          <w:bCs/>
          <w:u w:val="single"/>
          <w:lang w:eastAsia="en-GB"/>
        </w:rPr>
        <w:t>AGM</w:t>
      </w:r>
      <w:r w:rsidRPr="001848BF">
        <w:rPr>
          <w:rFonts w:ascii="Arial" w:eastAsia="Times New Roman" w:hAnsi="Arial" w:cs="Arial"/>
          <w:lang w:eastAsia="en-GB"/>
        </w:rPr>
        <w:t> </w:t>
      </w:r>
    </w:p>
    <w:p w14:paraId="57A81EB0" w14:textId="77777777" w:rsidR="001848BF" w:rsidRPr="001848BF" w:rsidRDefault="001848BF" w:rsidP="00B50A4C">
      <w:pPr>
        <w:spacing w:after="0" w:line="276" w:lineRule="auto"/>
        <w:textAlignment w:val="baseline"/>
        <w:rPr>
          <w:rFonts w:ascii="Arial" w:eastAsia="Times New Roman" w:hAnsi="Arial" w:cs="Arial"/>
          <w:lang w:eastAsia="en-GB"/>
        </w:rPr>
      </w:pPr>
      <w:r w:rsidRPr="001848BF">
        <w:rPr>
          <w:rFonts w:ascii="Arial" w:eastAsia="Times New Roman" w:hAnsi="Arial" w:cs="Arial"/>
          <w:b/>
          <w:bCs/>
          <w:lang w:eastAsia="en-GB"/>
        </w:rPr>
        <w:t>Chair</w:t>
      </w:r>
      <w:r w:rsidRPr="001848BF">
        <w:rPr>
          <w:rFonts w:ascii="Arial" w:eastAsia="Times New Roman" w:hAnsi="Arial" w:cs="Arial"/>
          <w:lang w:eastAsia="en-GB"/>
        </w:rPr>
        <w:t> </w:t>
      </w:r>
    </w:p>
    <w:p w14:paraId="67AE3C3F" w14:textId="2BC29E81" w:rsidR="001848BF" w:rsidRPr="001848BF" w:rsidRDefault="001848BF" w:rsidP="00B50A4C">
      <w:pPr>
        <w:spacing w:after="0" w:line="276" w:lineRule="auto"/>
        <w:textAlignment w:val="baseline"/>
        <w:rPr>
          <w:rFonts w:ascii="Arial" w:eastAsia="Times New Roman" w:hAnsi="Arial" w:cs="Arial"/>
          <w:lang w:eastAsia="en-GB"/>
        </w:rPr>
      </w:pPr>
      <w:r w:rsidRPr="001848BF">
        <w:rPr>
          <w:rFonts w:ascii="Arial" w:eastAsia="Times New Roman" w:hAnsi="Arial" w:cs="Arial"/>
          <w:b/>
          <w:bCs/>
          <w:lang w:eastAsia="en-GB"/>
        </w:rPr>
        <w:t>         NA</w:t>
      </w:r>
      <w:r w:rsidRPr="001848BF">
        <w:rPr>
          <w:rFonts w:ascii="Arial" w:eastAsia="Times New Roman" w:hAnsi="Arial" w:cs="Arial"/>
          <w:lang w:eastAsia="en-GB"/>
        </w:rPr>
        <w:t> thanked all members for their continued support and commitment during 201</w:t>
      </w:r>
      <w:r w:rsidRPr="00B50A4C">
        <w:rPr>
          <w:rFonts w:ascii="Arial" w:eastAsia="Times New Roman" w:hAnsi="Arial" w:cs="Arial"/>
          <w:lang w:eastAsia="en-GB"/>
        </w:rPr>
        <w:t>7</w:t>
      </w:r>
      <w:r w:rsidRPr="001848BF">
        <w:rPr>
          <w:rFonts w:ascii="Arial" w:eastAsia="Times New Roman" w:hAnsi="Arial" w:cs="Arial"/>
          <w:lang w:eastAsia="en-GB"/>
        </w:rPr>
        <w:t>/1</w:t>
      </w:r>
      <w:r w:rsidRPr="00B50A4C">
        <w:rPr>
          <w:rFonts w:ascii="Arial" w:eastAsia="Times New Roman" w:hAnsi="Arial" w:cs="Arial"/>
          <w:lang w:eastAsia="en-GB"/>
        </w:rPr>
        <w:t>8</w:t>
      </w:r>
    </w:p>
    <w:p w14:paraId="224A35D3" w14:textId="77777777" w:rsidR="001848BF" w:rsidRPr="001848BF" w:rsidRDefault="001848BF" w:rsidP="00B50A4C">
      <w:pPr>
        <w:spacing w:after="0" w:line="276" w:lineRule="auto"/>
        <w:textAlignment w:val="baseline"/>
        <w:rPr>
          <w:rFonts w:ascii="Arial" w:eastAsia="Times New Roman" w:hAnsi="Arial" w:cs="Arial"/>
          <w:lang w:eastAsia="en-GB"/>
        </w:rPr>
      </w:pPr>
      <w:r w:rsidRPr="001848BF">
        <w:rPr>
          <w:rFonts w:ascii="Arial" w:eastAsia="Times New Roman" w:hAnsi="Arial" w:cs="Arial"/>
          <w:lang w:eastAsia="en-GB"/>
        </w:rPr>
        <w:t>                </w:t>
      </w:r>
    </w:p>
    <w:p w14:paraId="13FF9993" w14:textId="77777777" w:rsidR="001848BF" w:rsidRPr="001848BF" w:rsidRDefault="001848BF" w:rsidP="00B50A4C">
      <w:pPr>
        <w:spacing w:after="0" w:line="276" w:lineRule="auto"/>
        <w:textAlignment w:val="baseline"/>
        <w:rPr>
          <w:rFonts w:ascii="Arial" w:eastAsia="Times New Roman" w:hAnsi="Arial" w:cs="Arial"/>
          <w:lang w:eastAsia="en-GB"/>
        </w:rPr>
      </w:pPr>
      <w:r w:rsidRPr="001848BF">
        <w:rPr>
          <w:rFonts w:ascii="Arial" w:eastAsia="Times New Roman" w:hAnsi="Arial" w:cs="Arial"/>
          <w:b/>
          <w:bCs/>
          <w:lang w:eastAsia="en-GB"/>
        </w:rPr>
        <w:t>Chief Officer</w:t>
      </w:r>
      <w:r w:rsidRPr="001848BF">
        <w:rPr>
          <w:rFonts w:ascii="Arial" w:eastAsia="Times New Roman" w:hAnsi="Arial" w:cs="Arial"/>
          <w:lang w:eastAsia="en-GB"/>
        </w:rPr>
        <w:t> </w:t>
      </w:r>
    </w:p>
    <w:p w14:paraId="4FB35F8A" w14:textId="304A1667" w:rsidR="001848BF" w:rsidRPr="001848BF" w:rsidRDefault="001848BF" w:rsidP="00B50A4C">
      <w:pPr>
        <w:spacing w:after="0" w:line="276" w:lineRule="auto"/>
        <w:textAlignment w:val="baseline"/>
        <w:rPr>
          <w:rFonts w:ascii="Arial" w:eastAsia="Times New Roman" w:hAnsi="Arial" w:cs="Arial"/>
          <w:lang w:eastAsia="en-GB"/>
        </w:rPr>
      </w:pPr>
      <w:r w:rsidRPr="001848BF">
        <w:rPr>
          <w:rFonts w:ascii="Arial" w:eastAsia="Times New Roman" w:hAnsi="Arial" w:cs="Arial"/>
          <w:b/>
          <w:bCs/>
          <w:lang w:eastAsia="en-GB"/>
        </w:rPr>
        <w:t>                    </w:t>
      </w:r>
      <w:r w:rsidRPr="001848BF">
        <w:rPr>
          <w:rFonts w:ascii="Arial" w:eastAsia="Times New Roman" w:hAnsi="Arial" w:cs="Arial"/>
          <w:lang w:eastAsia="en-GB"/>
        </w:rPr>
        <w:t>TC summarised the achievements of the LPC for 201</w:t>
      </w:r>
      <w:r w:rsidRPr="00B50A4C">
        <w:rPr>
          <w:rFonts w:ascii="Arial" w:eastAsia="Times New Roman" w:hAnsi="Arial" w:cs="Arial"/>
          <w:lang w:eastAsia="en-GB"/>
        </w:rPr>
        <w:t>7</w:t>
      </w:r>
      <w:r w:rsidRPr="001848BF">
        <w:rPr>
          <w:rFonts w:ascii="Arial" w:eastAsia="Times New Roman" w:hAnsi="Arial" w:cs="Arial"/>
          <w:lang w:eastAsia="en-GB"/>
        </w:rPr>
        <w:t xml:space="preserve"> to 201</w:t>
      </w:r>
      <w:r w:rsidRPr="00B50A4C">
        <w:rPr>
          <w:rFonts w:ascii="Arial" w:eastAsia="Times New Roman" w:hAnsi="Arial" w:cs="Arial"/>
          <w:lang w:eastAsia="en-GB"/>
        </w:rPr>
        <w:t>8</w:t>
      </w:r>
      <w:r w:rsidRPr="001848BF">
        <w:rPr>
          <w:rFonts w:ascii="Arial" w:eastAsia="Times New Roman" w:hAnsi="Arial" w:cs="Arial"/>
          <w:lang w:eastAsia="en-GB"/>
        </w:rPr>
        <w:t>.  </w:t>
      </w:r>
      <w:r w:rsidRPr="00B50A4C">
        <w:rPr>
          <w:rFonts w:ascii="Arial" w:eastAsia="Times New Roman" w:hAnsi="Arial" w:cs="Arial"/>
          <w:lang w:eastAsia="en-GB"/>
        </w:rPr>
        <w:t>The report was accepted by the committee, NA voted and PW 2</w:t>
      </w:r>
      <w:r w:rsidRPr="00B50A4C">
        <w:rPr>
          <w:rFonts w:ascii="Arial" w:eastAsia="Times New Roman" w:hAnsi="Arial" w:cs="Arial"/>
          <w:vertAlign w:val="superscript"/>
          <w:lang w:eastAsia="en-GB"/>
        </w:rPr>
        <w:t>nd</w:t>
      </w:r>
      <w:r w:rsidRPr="00B50A4C">
        <w:rPr>
          <w:rFonts w:ascii="Arial" w:eastAsia="Times New Roman" w:hAnsi="Arial" w:cs="Arial"/>
          <w:lang w:eastAsia="en-GB"/>
        </w:rPr>
        <w:t xml:space="preserve"> the vote</w:t>
      </w:r>
    </w:p>
    <w:p w14:paraId="2F650162" w14:textId="77777777" w:rsidR="001848BF" w:rsidRPr="001848BF" w:rsidRDefault="001848BF" w:rsidP="00B50A4C">
      <w:pPr>
        <w:spacing w:after="0" w:line="276" w:lineRule="auto"/>
        <w:textAlignment w:val="baseline"/>
        <w:rPr>
          <w:rFonts w:ascii="Arial" w:eastAsia="Times New Roman" w:hAnsi="Arial" w:cs="Arial"/>
          <w:lang w:eastAsia="en-GB"/>
        </w:rPr>
      </w:pPr>
      <w:r w:rsidRPr="001848BF">
        <w:rPr>
          <w:rFonts w:ascii="Arial" w:eastAsia="Times New Roman" w:hAnsi="Arial" w:cs="Arial"/>
          <w:b/>
          <w:bCs/>
          <w:lang w:eastAsia="en-GB"/>
        </w:rPr>
        <w:t>Treasurers Report, Financial Declarations and Approval of LPC documents</w:t>
      </w:r>
      <w:r w:rsidRPr="001848BF">
        <w:rPr>
          <w:rFonts w:ascii="Arial" w:eastAsia="Times New Roman" w:hAnsi="Arial" w:cs="Arial"/>
          <w:lang w:eastAsia="en-GB"/>
        </w:rPr>
        <w:t> </w:t>
      </w:r>
    </w:p>
    <w:p w14:paraId="50F2D4AF" w14:textId="6A2CDDB5" w:rsidR="001848BF" w:rsidRPr="001848BF" w:rsidRDefault="001848BF" w:rsidP="00B50A4C">
      <w:pPr>
        <w:spacing w:after="0" w:line="276" w:lineRule="auto"/>
        <w:textAlignment w:val="baseline"/>
        <w:rPr>
          <w:rFonts w:ascii="Arial" w:eastAsia="Times New Roman" w:hAnsi="Arial" w:cs="Arial"/>
          <w:lang w:eastAsia="en-GB"/>
        </w:rPr>
      </w:pPr>
      <w:r w:rsidRPr="001848BF">
        <w:rPr>
          <w:rFonts w:ascii="Arial" w:eastAsia="Times New Roman" w:hAnsi="Arial" w:cs="Arial"/>
          <w:b/>
          <w:bCs/>
          <w:lang w:eastAsia="en-GB"/>
        </w:rPr>
        <w:t>                    </w:t>
      </w:r>
      <w:r w:rsidRPr="001848BF">
        <w:rPr>
          <w:rFonts w:ascii="Arial" w:eastAsia="Times New Roman" w:hAnsi="Arial" w:cs="Arial"/>
          <w:lang w:eastAsia="en-GB"/>
        </w:rPr>
        <w:t>Accounts cover period from 1</w:t>
      </w:r>
      <w:r w:rsidRPr="001848BF">
        <w:rPr>
          <w:rFonts w:ascii="Arial" w:eastAsia="Times New Roman" w:hAnsi="Arial" w:cs="Arial"/>
          <w:vertAlign w:val="superscript"/>
          <w:lang w:eastAsia="en-GB"/>
        </w:rPr>
        <w:t>st</w:t>
      </w:r>
      <w:r w:rsidRPr="001848BF">
        <w:rPr>
          <w:rFonts w:ascii="Arial" w:eastAsia="Times New Roman" w:hAnsi="Arial" w:cs="Arial"/>
          <w:lang w:eastAsia="en-GB"/>
        </w:rPr>
        <w:t> April 201</w:t>
      </w:r>
      <w:r w:rsidRPr="00B50A4C">
        <w:rPr>
          <w:rFonts w:ascii="Arial" w:eastAsia="Times New Roman" w:hAnsi="Arial" w:cs="Arial"/>
          <w:lang w:eastAsia="en-GB"/>
        </w:rPr>
        <w:t>7</w:t>
      </w:r>
      <w:r w:rsidRPr="001848BF">
        <w:rPr>
          <w:rFonts w:ascii="Arial" w:eastAsia="Times New Roman" w:hAnsi="Arial" w:cs="Arial"/>
          <w:lang w:eastAsia="en-GB"/>
        </w:rPr>
        <w:t xml:space="preserve"> to 31</w:t>
      </w:r>
      <w:r w:rsidRPr="001848BF">
        <w:rPr>
          <w:rFonts w:ascii="Arial" w:eastAsia="Times New Roman" w:hAnsi="Arial" w:cs="Arial"/>
          <w:vertAlign w:val="superscript"/>
          <w:lang w:eastAsia="en-GB"/>
        </w:rPr>
        <w:t>st</w:t>
      </w:r>
      <w:r w:rsidRPr="001848BF">
        <w:rPr>
          <w:rFonts w:ascii="Arial" w:eastAsia="Times New Roman" w:hAnsi="Arial" w:cs="Arial"/>
          <w:lang w:eastAsia="en-GB"/>
        </w:rPr>
        <w:t> March 201</w:t>
      </w:r>
      <w:r w:rsidRPr="00B50A4C">
        <w:rPr>
          <w:rFonts w:ascii="Arial" w:eastAsia="Times New Roman" w:hAnsi="Arial" w:cs="Arial"/>
          <w:lang w:eastAsia="en-GB"/>
        </w:rPr>
        <w:t>8</w:t>
      </w:r>
      <w:r w:rsidRPr="001848BF">
        <w:rPr>
          <w:rFonts w:ascii="Arial" w:eastAsia="Times New Roman" w:hAnsi="Arial" w:cs="Arial"/>
          <w:lang w:eastAsia="en-GB"/>
        </w:rPr>
        <w:t>.   The accounts were endorsed by the committee</w:t>
      </w:r>
      <w:r w:rsidRPr="00B50A4C">
        <w:rPr>
          <w:rFonts w:ascii="Arial" w:eastAsia="Times New Roman" w:hAnsi="Arial" w:cs="Arial"/>
          <w:lang w:eastAsia="en-GB"/>
        </w:rPr>
        <w:t xml:space="preserve"> as SA voted</w:t>
      </w:r>
      <w:r w:rsidR="00B50A4C">
        <w:rPr>
          <w:rFonts w:ascii="Arial" w:eastAsia="Times New Roman" w:hAnsi="Arial" w:cs="Arial"/>
          <w:lang w:eastAsia="en-GB"/>
        </w:rPr>
        <w:t xml:space="preserve"> to approve the reports</w:t>
      </w:r>
      <w:r w:rsidRPr="00B50A4C">
        <w:rPr>
          <w:rFonts w:ascii="Arial" w:eastAsia="Times New Roman" w:hAnsi="Arial" w:cs="Arial"/>
          <w:lang w:eastAsia="en-GB"/>
        </w:rPr>
        <w:t xml:space="preserve"> and NA 2nd</w:t>
      </w:r>
      <w:r w:rsidRPr="001848BF">
        <w:rPr>
          <w:rFonts w:ascii="Arial" w:eastAsia="Times New Roman" w:hAnsi="Arial" w:cs="Arial"/>
          <w:lang w:eastAsia="en-GB"/>
        </w:rPr>
        <w:t> </w:t>
      </w:r>
      <w:r w:rsidR="00B50A4C">
        <w:rPr>
          <w:rFonts w:ascii="Arial" w:eastAsia="Times New Roman" w:hAnsi="Arial" w:cs="Arial"/>
          <w:lang w:eastAsia="en-GB"/>
        </w:rPr>
        <w:t>the vote.</w:t>
      </w:r>
    </w:p>
    <w:p w14:paraId="0225F68C" w14:textId="77777777" w:rsidR="001848BF" w:rsidRPr="00B50A4C" w:rsidRDefault="001848BF" w:rsidP="00B50A4C">
      <w:pPr>
        <w:spacing w:after="0" w:line="276" w:lineRule="auto"/>
        <w:rPr>
          <w:rFonts w:ascii="Arial" w:hAnsi="Arial" w:cs="Arial"/>
        </w:rPr>
      </w:pPr>
    </w:p>
    <w:p w14:paraId="3A327ED5" w14:textId="254A31D4" w:rsidR="00994324" w:rsidRPr="00B50A4C" w:rsidRDefault="00D10DBF"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B50A4C">
        <w:rPr>
          <w:rFonts w:ascii="Arial" w:hAnsi="Arial" w:cs="Arial"/>
        </w:rPr>
        <w:t xml:space="preserve">   </w:t>
      </w:r>
    </w:p>
    <w:p w14:paraId="3E3895C9" w14:textId="501B30C6" w:rsidR="004C63E5" w:rsidRPr="00B50A4C" w:rsidRDefault="007E6ADD"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i/>
        </w:rPr>
        <w:lastRenderedPageBreak/>
        <w:t>11</w:t>
      </w:r>
      <w:r w:rsidR="002D7BEC" w:rsidRPr="00B50A4C">
        <w:rPr>
          <w:rFonts w:ascii="Arial" w:hAnsi="Arial" w:cs="Arial"/>
          <w:i/>
        </w:rPr>
        <w:t>18</w:t>
      </w:r>
      <w:r w:rsidR="0041727D" w:rsidRPr="00B50A4C">
        <w:rPr>
          <w:rFonts w:ascii="Arial" w:hAnsi="Arial" w:cs="Arial"/>
          <w:i/>
        </w:rPr>
        <w:t xml:space="preserve">-3- </w:t>
      </w:r>
      <w:r w:rsidR="004C63E5" w:rsidRPr="00B50A4C">
        <w:rPr>
          <w:rFonts w:ascii="Arial" w:hAnsi="Arial" w:cs="Arial"/>
          <w:b/>
        </w:rPr>
        <w:t>Governance/Declarations of Conflicts of Interest (DOI):</w:t>
      </w:r>
      <w:r w:rsidR="005E2682" w:rsidRPr="00B50A4C">
        <w:rPr>
          <w:rFonts w:ascii="Arial" w:hAnsi="Arial" w:cs="Arial"/>
          <w:b/>
        </w:rPr>
        <w:t xml:space="preserve"> </w:t>
      </w:r>
      <w:r w:rsidR="005E2682" w:rsidRPr="00B50A4C">
        <w:rPr>
          <w:rFonts w:ascii="Arial" w:hAnsi="Arial" w:cs="Arial"/>
        </w:rPr>
        <w:t>TC</w:t>
      </w:r>
      <w:r w:rsidR="00885831" w:rsidRPr="00B50A4C">
        <w:rPr>
          <w:rFonts w:ascii="Arial" w:hAnsi="Arial" w:cs="Arial"/>
        </w:rPr>
        <w:t xml:space="preserve"> </w:t>
      </w:r>
      <w:r w:rsidR="005E2682" w:rsidRPr="00B50A4C">
        <w:rPr>
          <w:rFonts w:ascii="Arial" w:hAnsi="Arial" w:cs="Arial"/>
        </w:rPr>
        <w:t>reminded members that these should be updated by themselves and checked at each meeting</w:t>
      </w:r>
      <w:r w:rsidR="00B70C9D" w:rsidRPr="00B50A4C">
        <w:rPr>
          <w:rFonts w:ascii="Arial" w:hAnsi="Arial" w:cs="Arial"/>
        </w:rPr>
        <w:t xml:space="preserve">. </w:t>
      </w:r>
      <w:r w:rsidR="001848BF" w:rsidRPr="00B50A4C">
        <w:rPr>
          <w:rFonts w:ascii="Arial" w:hAnsi="Arial" w:cs="Arial"/>
        </w:rPr>
        <w:t xml:space="preserve">HB and RM updated their DOI. </w:t>
      </w:r>
      <w:r w:rsidR="00B70C9D" w:rsidRPr="00B50A4C">
        <w:rPr>
          <w:rFonts w:ascii="Arial" w:hAnsi="Arial" w:cs="Arial"/>
        </w:rPr>
        <w:t xml:space="preserve">TC </w:t>
      </w:r>
      <w:r w:rsidR="00B16815" w:rsidRPr="00B50A4C">
        <w:rPr>
          <w:rFonts w:ascii="Arial" w:hAnsi="Arial" w:cs="Arial"/>
        </w:rPr>
        <w:t xml:space="preserve">drew the </w:t>
      </w:r>
      <w:r w:rsidR="001848BF" w:rsidRPr="00B50A4C">
        <w:rPr>
          <w:rFonts w:ascii="Arial" w:hAnsi="Arial" w:cs="Arial"/>
        </w:rPr>
        <w:t>committee’s</w:t>
      </w:r>
      <w:r w:rsidR="00B16815" w:rsidRPr="00B50A4C">
        <w:rPr>
          <w:rFonts w:ascii="Arial" w:hAnsi="Arial" w:cs="Arial"/>
        </w:rPr>
        <w:t xml:space="preserve"> attention </w:t>
      </w:r>
      <w:r w:rsidR="00A85CA9" w:rsidRPr="00B50A4C">
        <w:rPr>
          <w:rFonts w:ascii="Arial" w:hAnsi="Arial" w:cs="Arial"/>
        </w:rPr>
        <w:t xml:space="preserve">to understanding what should be in the DOI folder such as acquiring new businesses or </w:t>
      </w:r>
      <w:r w:rsidR="001848BF" w:rsidRPr="00B50A4C">
        <w:rPr>
          <w:rFonts w:ascii="Arial" w:hAnsi="Arial" w:cs="Arial"/>
        </w:rPr>
        <w:t>receiving</w:t>
      </w:r>
      <w:r w:rsidR="00A85CA9" w:rsidRPr="00B50A4C">
        <w:rPr>
          <w:rFonts w:ascii="Arial" w:hAnsi="Arial" w:cs="Arial"/>
        </w:rPr>
        <w:t xml:space="preserve"> remuneration from </w:t>
      </w:r>
      <w:r w:rsidR="001848BF" w:rsidRPr="00B50A4C">
        <w:rPr>
          <w:rFonts w:ascii="Arial" w:hAnsi="Arial" w:cs="Arial"/>
        </w:rPr>
        <w:t>pharmaceutical</w:t>
      </w:r>
      <w:r w:rsidR="00A85CA9" w:rsidRPr="00B50A4C">
        <w:rPr>
          <w:rFonts w:ascii="Arial" w:hAnsi="Arial" w:cs="Arial"/>
        </w:rPr>
        <w:t xml:space="preserve"> companies</w:t>
      </w:r>
    </w:p>
    <w:p w14:paraId="1BD719C9" w14:textId="19A68A71" w:rsidR="006041E0" w:rsidRPr="00B50A4C" w:rsidRDefault="007E6ADD"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i/>
        </w:rPr>
        <w:t>11</w:t>
      </w:r>
      <w:r w:rsidR="002D7BEC" w:rsidRPr="00B50A4C">
        <w:rPr>
          <w:rFonts w:ascii="Arial" w:hAnsi="Arial" w:cs="Arial"/>
          <w:i/>
        </w:rPr>
        <w:t>18</w:t>
      </w:r>
      <w:r w:rsidR="004C63E5" w:rsidRPr="00B50A4C">
        <w:rPr>
          <w:rFonts w:ascii="Arial" w:hAnsi="Arial" w:cs="Arial"/>
          <w:i/>
        </w:rPr>
        <w:t xml:space="preserve">-4- </w:t>
      </w:r>
      <w:r w:rsidR="004C63E5" w:rsidRPr="00B50A4C">
        <w:rPr>
          <w:rFonts w:ascii="Arial" w:hAnsi="Arial" w:cs="Arial"/>
          <w:b/>
        </w:rPr>
        <w:t>Power to act:</w:t>
      </w:r>
      <w:r w:rsidR="00381FD5" w:rsidRPr="00B50A4C">
        <w:rPr>
          <w:rFonts w:ascii="Arial" w:hAnsi="Arial" w:cs="Arial"/>
        </w:rPr>
        <w:t xml:space="preserve"> Come to light during meeting agenda.</w:t>
      </w:r>
    </w:p>
    <w:p w14:paraId="2604FEBA" w14:textId="00515194" w:rsidR="006041E0" w:rsidRPr="00B50A4C" w:rsidRDefault="007E6ADD" w:rsidP="00B50A4C">
      <w:pPr>
        <w:tabs>
          <w:tab w:val="left" w:pos="709"/>
        </w:tabs>
        <w:spacing w:after="0" w:line="276" w:lineRule="auto"/>
        <w:jc w:val="both"/>
        <w:rPr>
          <w:rFonts w:ascii="Arial" w:hAnsi="Arial" w:cs="Arial"/>
        </w:rPr>
      </w:pPr>
      <w:r w:rsidRPr="00B50A4C">
        <w:rPr>
          <w:rFonts w:ascii="Arial" w:hAnsi="Arial" w:cs="Arial"/>
          <w:i/>
        </w:rPr>
        <w:t>11</w:t>
      </w:r>
      <w:r w:rsidR="002D7BEC" w:rsidRPr="00B50A4C">
        <w:rPr>
          <w:rFonts w:ascii="Arial" w:hAnsi="Arial" w:cs="Arial"/>
          <w:i/>
        </w:rPr>
        <w:t>18</w:t>
      </w:r>
      <w:r w:rsidR="006041E0" w:rsidRPr="00B50A4C">
        <w:rPr>
          <w:rFonts w:ascii="Arial" w:hAnsi="Arial" w:cs="Arial"/>
          <w:i/>
        </w:rPr>
        <w:t xml:space="preserve">-5- </w:t>
      </w:r>
      <w:r w:rsidR="006041E0" w:rsidRPr="00B50A4C">
        <w:rPr>
          <w:rFonts w:ascii="Arial" w:hAnsi="Arial" w:cs="Arial"/>
          <w:b/>
        </w:rPr>
        <w:t>Minutes from previous meeting:</w:t>
      </w:r>
      <w:r w:rsidR="006A2385" w:rsidRPr="00B50A4C">
        <w:rPr>
          <w:rFonts w:ascii="Arial" w:hAnsi="Arial" w:cs="Arial"/>
          <w:b/>
        </w:rPr>
        <w:t xml:space="preserve"> </w:t>
      </w:r>
      <w:r w:rsidR="0040432B" w:rsidRPr="00B50A4C">
        <w:rPr>
          <w:rFonts w:ascii="Arial" w:hAnsi="Arial" w:cs="Arial"/>
        </w:rPr>
        <w:t>all correct and signed off</w:t>
      </w:r>
    </w:p>
    <w:p w14:paraId="28ACDCB8" w14:textId="1F3BE7BC" w:rsidR="009A0B46" w:rsidRPr="00B50A4C" w:rsidRDefault="007E6ADD" w:rsidP="00B50A4C">
      <w:pPr>
        <w:tabs>
          <w:tab w:val="left" w:pos="709"/>
        </w:tabs>
        <w:spacing w:after="0" w:line="276" w:lineRule="auto"/>
        <w:jc w:val="both"/>
        <w:rPr>
          <w:rFonts w:ascii="Arial" w:hAnsi="Arial" w:cs="Arial"/>
          <w:b/>
        </w:rPr>
      </w:pPr>
      <w:r w:rsidRPr="00B50A4C">
        <w:rPr>
          <w:rFonts w:ascii="Arial" w:hAnsi="Arial" w:cs="Arial"/>
          <w:i/>
        </w:rPr>
        <w:t>11</w:t>
      </w:r>
      <w:r w:rsidR="002D7BEC" w:rsidRPr="00B50A4C">
        <w:rPr>
          <w:rFonts w:ascii="Arial" w:hAnsi="Arial" w:cs="Arial"/>
          <w:i/>
        </w:rPr>
        <w:t>18</w:t>
      </w:r>
      <w:r w:rsidR="00F95C75" w:rsidRPr="00B50A4C">
        <w:rPr>
          <w:rFonts w:ascii="Arial" w:hAnsi="Arial" w:cs="Arial"/>
          <w:i/>
        </w:rPr>
        <w:t>-6</w:t>
      </w:r>
      <w:r w:rsidR="006041E0" w:rsidRPr="00B50A4C">
        <w:rPr>
          <w:rFonts w:ascii="Arial" w:hAnsi="Arial" w:cs="Arial"/>
          <w:i/>
        </w:rPr>
        <w:t xml:space="preserve">- </w:t>
      </w:r>
      <w:r w:rsidR="006041E0" w:rsidRPr="00B50A4C">
        <w:rPr>
          <w:rFonts w:ascii="Arial" w:hAnsi="Arial" w:cs="Arial"/>
          <w:b/>
        </w:rPr>
        <w:t>Matters Arising:</w:t>
      </w:r>
      <w:r w:rsidR="00B70C9D" w:rsidRPr="00B50A4C">
        <w:rPr>
          <w:rFonts w:ascii="Arial" w:hAnsi="Arial" w:cs="Arial"/>
          <w:b/>
        </w:rPr>
        <w:t xml:space="preserve"> </w:t>
      </w:r>
      <w:r w:rsidR="009D11E0" w:rsidRPr="00B50A4C">
        <w:rPr>
          <w:rFonts w:ascii="Arial" w:hAnsi="Arial" w:cs="Arial"/>
        </w:rPr>
        <w:t>N</w:t>
      </w:r>
      <w:r w:rsidR="00000609" w:rsidRPr="00B50A4C">
        <w:rPr>
          <w:rFonts w:ascii="Arial" w:hAnsi="Arial" w:cs="Arial"/>
        </w:rPr>
        <w:t>o matters arising</w:t>
      </w:r>
    </w:p>
    <w:p w14:paraId="484982F7" w14:textId="77777777" w:rsidR="007E6ADD" w:rsidRPr="00B50A4C" w:rsidRDefault="007E6ADD" w:rsidP="00B50A4C">
      <w:pPr>
        <w:spacing w:after="0" w:line="276" w:lineRule="auto"/>
        <w:rPr>
          <w:rFonts w:ascii="Arial" w:hAnsi="Arial" w:cs="Arial"/>
        </w:rPr>
      </w:pPr>
      <w:r w:rsidRPr="00B50A4C">
        <w:rPr>
          <w:rFonts w:ascii="Arial" w:hAnsi="Arial" w:cs="Arial"/>
          <w:i/>
        </w:rPr>
        <w:t>11</w:t>
      </w:r>
      <w:r w:rsidR="002D7BEC" w:rsidRPr="00B50A4C">
        <w:rPr>
          <w:rFonts w:ascii="Arial" w:hAnsi="Arial" w:cs="Arial"/>
          <w:i/>
        </w:rPr>
        <w:t>18</w:t>
      </w:r>
      <w:r w:rsidR="00F95C75" w:rsidRPr="00B50A4C">
        <w:rPr>
          <w:rFonts w:ascii="Arial" w:hAnsi="Arial" w:cs="Arial"/>
          <w:i/>
        </w:rPr>
        <w:t>-7</w:t>
      </w:r>
      <w:r w:rsidR="00FF3FA6" w:rsidRPr="00B50A4C">
        <w:rPr>
          <w:rFonts w:ascii="Arial" w:hAnsi="Arial" w:cs="Arial"/>
          <w:i/>
        </w:rPr>
        <w:t>-</w:t>
      </w:r>
      <w:r w:rsidR="00FF3FA6" w:rsidRPr="00B50A4C">
        <w:rPr>
          <w:rFonts w:ascii="Arial" w:hAnsi="Arial" w:cs="Arial"/>
          <w:b/>
        </w:rPr>
        <w:t xml:space="preserve"> Finance: </w:t>
      </w:r>
      <w:r w:rsidR="004A588C" w:rsidRPr="00B50A4C">
        <w:rPr>
          <w:rFonts w:ascii="Arial" w:hAnsi="Arial" w:cs="Arial"/>
        </w:rPr>
        <w:t>TC</w:t>
      </w:r>
      <w:r w:rsidR="00B6724D" w:rsidRPr="00B50A4C">
        <w:rPr>
          <w:rFonts w:ascii="Arial" w:hAnsi="Arial" w:cs="Arial"/>
        </w:rPr>
        <w:t xml:space="preserve"> g</w:t>
      </w:r>
      <w:r w:rsidR="004A588C" w:rsidRPr="00B50A4C">
        <w:rPr>
          <w:rFonts w:ascii="Arial" w:hAnsi="Arial" w:cs="Arial"/>
        </w:rPr>
        <w:t>ave figures of bank balances</w:t>
      </w:r>
      <w:r w:rsidR="00C229DC" w:rsidRPr="00B50A4C">
        <w:rPr>
          <w:rFonts w:ascii="Arial" w:hAnsi="Arial" w:cs="Arial"/>
        </w:rPr>
        <w:t xml:space="preserve">. </w:t>
      </w:r>
      <w:r w:rsidR="001F05D4" w:rsidRPr="00B50A4C">
        <w:rPr>
          <w:rFonts w:ascii="Arial" w:hAnsi="Arial" w:cs="Arial"/>
        </w:rPr>
        <w:t xml:space="preserve"> </w:t>
      </w:r>
      <w:r w:rsidR="00237DDD" w:rsidRPr="00B50A4C">
        <w:rPr>
          <w:rFonts w:ascii="Arial" w:hAnsi="Arial" w:cs="Arial"/>
        </w:rPr>
        <w:t xml:space="preserve">TC also reminded the committee that </w:t>
      </w:r>
      <w:r w:rsidR="00AA71D7" w:rsidRPr="00B50A4C">
        <w:rPr>
          <w:rFonts w:ascii="Arial" w:hAnsi="Arial" w:cs="Arial"/>
        </w:rPr>
        <w:t xml:space="preserve">Care Navigation work that SH carries out is being funded by the CCG </w:t>
      </w:r>
      <w:proofErr w:type="spellStart"/>
      <w:r w:rsidR="00AA71D7" w:rsidRPr="00B50A4C">
        <w:rPr>
          <w:rFonts w:ascii="Arial" w:hAnsi="Arial" w:cs="Arial"/>
        </w:rPr>
        <w:t>ie</w:t>
      </w:r>
      <w:proofErr w:type="spellEnd"/>
      <w:r w:rsidR="00AA71D7" w:rsidRPr="00B50A4C">
        <w:rPr>
          <w:rFonts w:ascii="Arial" w:hAnsi="Arial" w:cs="Arial"/>
        </w:rPr>
        <w:t xml:space="preserve">. </w:t>
      </w:r>
      <w:r w:rsidR="00237DDD" w:rsidRPr="00B50A4C">
        <w:rPr>
          <w:rFonts w:ascii="Arial" w:hAnsi="Arial" w:cs="Arial"/>
        </w:rPr>
        <w:t>wages are being funded for the next 3 months</w:t>
      </w:r>
      <w:r w:rsidR="00F3001B" w:rsidRPr="00B50A4C">
        <w:rPr>
          <w:rFonts w:ascii="Arial" w:hAnsi="Arial" w:cs="Arial"/>
        </w:rPr>
        <w:t xml:space="preserve"> (until end of January)</w:t>
      </w:r>
      <w:r w:rsidR="00237DDD" w:rsidRPr="00B50A4C">
        <w:rPr>
          <w:rFonts w:ascii="Arial" w:hAnsi="Arial" w:cs="Arial"/>
        </w:rPr>
        <w:t>.</w:t>
      </w:r>
      <w:r w:rsidR="00F3001B" w:rsidRPr="00B50A4C">
        <w:rPr>
          <w:rFonts w:ascii="Arial" w:hAnsi="Arial" w:cs="Arial"/>
        </w:rPr>
        <w:t xml:space="preserve"> CCG has also paid for walk in their shoes bill from the pharmacy attending the surgery. PSNC 2</w:t>
      </w:r>
      <w:r w:rsidR="00F3001B" w:rsidRPr="00B50A4C">
        <w:rPr>
          <w:rFonts w:ascii="Arial" w:hAnsi="Arial" w:cs="Arial"/>
          <w:vertAlign w:val="superscript"/>
        </w:rPr>
        <w:t>nd</w:t>
      </w:r>
      <w:r w:rsidR="00F3001B" w:rsidRPr="00B50A4C">
        <w:rPr>
          <w:rFonts w:ascii="Arial" w:hAnsi="Arial" w:cs="Arial"/>
        </w:rPr>
        <w:t xml:space="preserve"> payment will be paid this week. The budget is on target. </w:t>
      </w:r>
      <w:r w:rsidRPr="00B50A4C">
        <w:rPr>
          <w:rFonts w:ascii="Arial" w:hAnsi="Arial" w:cs="Arial"/>
        </w:rPr>
        <w:t xml:space="preserve">Simon Hay contract was extended for an extra year. </w:t>
      </w:r>
    </w:p>
    <w:p w14:paraId="25BBA445" w14:textId="45FA1D73" w:rsidR="00B35028" w:rsidRPr="00B50A4C" w:rsidRDefault="00B35028"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695D81AA" w14:textId="4344455B" w:rsidR="00F3001B" w:rsidRPr="00B50A4C" w:rsidRDefault="00F3001B"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2D25826F" w14:textId="184FD631" w:rsidR="00F3001B" w:rsidRPr="00B50A4C" w:rsidRDefault="00F3001B"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color w:val="212121"/>
          <w:shd w:val="clear" w:color="auto" w:fill="FFFFFF"/>
        </w:rPr>
      </w:pPr>
      <w:r w:rsidRPr="00B50A4C">
        <w:rPr>
          <w:rFonts w:ascii="Arial" w:hAnsi="Arial" w:cs="Arial"/>
        </w:rPr>
        <w:t xml:space="preserve">The PSNC has recommended </w:t>
      </w:r>
      <w:r w:rsidRPr="00B50A4C">
        <w:rPr>
          <w:rFonts w:ascii="Arial" w:hAnsi="Arial" w:cs="Arial"/>
          <w:color w:val="212121"/>
          <w:shd w:val="clear" w:color="auto" w:fill="FFFFFF"/>
        </w:rPr>
        <w:t xml:space="preserve">Clyde &amp; Co LLP to support </w:t>
      </w:r>
      <w:r w:rsidRPr="00B50A4C">
        <w:rPr>
          <w:rFonts w:ascii="Arial" w:hAnsi="Arial" w:cs="Arial"/>
          <w:color w:val="212121"/>
          <w:shd w:val="clear" w:color="auto" w:fill="FFFFFF"/>
        </w:rPr>
        <w:t xml:space="preserve">the </w:t>
      </w:r>
      <w:r w:rsidRPr="00B50A4C">
        <w:rPr>
          <w:rFonts w:ascii="Arial" w:hAnsi="Arial" w:cs="Arial"/>
          <w:color w:val="212121"/>
          <w:shd w:val="clear" w:color="auto" w:fill="FFFFFF"/>
        </w:rPr>
        <w:t>LPC with employment law advice.</w:t>
      </w:r>
      <w:r w:rsidRPr="00B50A4C">
        <w:rPr>
          <w:rFonts w:ascii="Arial" w:hAnsi="Arial" w:cs="Arial"/>
          <w:color w:val="212121"/>
          <w:shd w:val="clear" w:color="auto" w:fill="FFFFFF"/>
        </w:rPr>
        <w:t xml:space="preserve"> A special offer of £150 for the first year.</w:t>
      </w:r>
    </w:p>
    <w:p w14:paraId="49D8E4B3" w14:textId="77777777" w:rsidR="00F3001B" w:rsidRPr="00B50A4C" w:rsidRDefault="00F3001B"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419E32C5" w14:textId="77777777" w:rsidR="004718AF" w:rsidRPr="00B50A4C" w:rsidRDefault="004718AF"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rPr>
        <w:t xml:space="preserve">                                                          </w:t>
      </w:r>
      <w:r w:rsidRPr="00B50A4C">
        <w:rPr>
          <w:rFonts w:ascii="Arial" w:hAnsi="Arial" w:cs="Arial"/>
          <w:b/>
        </w:rPr>
        <w:t>Business Agenda</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069"/>
        <w:gridCol w:w="8221"/>
      </w:tblGrid>
      <w:tr w:rsidR="004E31F1" w:rsidRPr="00B50A4C" w14:paraId="5C93EDF6" w14:textId="77777777" w:rsidTr="18F68563">
        <w:trPr>
          <w:trHeight w:val="929"/>
        </w:trPr>
        <w:tc>
          <w:tcPr>
            <w:tcW w:w="1069" w:type="dxa"/>
          </w:tcPr>
          <w:p w14:paraId="70DD2D5C" w14:textId="3F602109" w:rsidR="00B61CCF" w:rsidRPr="00B50A4C" w:rsidRDefault="007E6ADD" w:rsidP="00B50A4C">
            <w:pPr>
              <w:spacing w:after="0" w:line="276" w:lineRule="auto"/>
              <w:rPr>
                <w:rFonts w:ascii="Arial" w:hAnsi="Arial" w:cs="Arial"/>
              </w:rPr>
            </w:pPr>
            <w:r w:rsidRPr="00B50A4C">
              <w:rPr>
                <w:rFonts w:ascii="Arial" w:hAnsi="Arial" w:cs="Arial"/>
                <w:i/>
              </w:rPr>
              <w:t>11</w:t>
            </w:r>
            <w:r w:rsidR="00B61CCF" w:rsidRPr="00B50A4C">
              <w:rPr>
                <w:rFonts w:ascii="Arial" w:hAnsi="Arial" w:cs="Arial"/>
                <w:i/>
              </w:rPr>
              <w:t>18-8</w:t>
            </w:r>
          </w:p>
        </w:tc>
        <w:tc>
          <w:tcPr>
            <w:tcW w:w="8221" w:type="dxa"/>
          </w:tcPr>
          <w:p w14:paraId="70221DD4" w14:textId="77777777" w:rsidR="00B61CCF" w:rsidRPr="00B50A4C" w:rsidRDefault="00B61CCF" w:rsidP="00B50A4C">
            <w:pPr>
              <w:spacing w:after="0" w:line="276" w:lineRule="auto"/>
              <w:rPr>
                <w:rFonts w:ascii="Arial" w:hAnsi="Arial" w:cs="Arial"/>
                <w:b/>
                <w:u w:val="single"/>
              </w:rPr>
            </w:pPr>
            <w:r w:rsidRPr="00B50A4C">
              <w:rPr>
                <w:rFonts w:ascii="Arial" w:hAnsi="Arial" w:cs="Arial"/>
                <w:b/>
                <w:u w:val="single"/>
              </w:rPr>
              <w:t>Action sheet update</w:t>
            </w:r>
          </w:p>
          <w:p w14:paraId="36AB0EC7" w14:textId="77777777" w:rsidR="00E076FE" w:rsidRPr="00B50A4C" w:rsidRDefault="001848BF" w:rsidP="00B50A4C">
            <w:pPr>
              <w:spacing w:after="0" w:line="276" w:lineRule="auto"/>
              <w:rPr>
                <w:rStyle w:val="normaltextrun"/>
                <w:rFonts w:ascii="Arial" w:hAnsi="Arial" w:cs="Arial"/>
                <w:bCs/>
                <w:color w:val="000000"/>
                <w:bdr w:val="none" w:sz="0" w:space="0" w:color="auto" w:frame="1"/>
              </w:rPr>
            </w:pPr>
            <w:r w:rsidRPr="00B50A4C">
              <w:rPr>
                <w:rStyle w:val="normaltextrun"/>
                <w:rFonts w:ascii="Arial" w:hAnsi="Arial" w:cs="Arial"/>
                <w:bCs/>
                <w:color w:val="000000"/>
                <w:bdr w:val="none" w:sz="0" w:space="0" w:color="auto" w:frame="1"/>
              </w:rPr>
              <w:t>Developing long-term plans for the NHS consultation</w:t>
            </w:r>
            <w:r w:rsidRPr="00B50A4C">
              <w:rPr>
                <w:rStyle w:val="normaltextrun"/>
                <w:rFonts w:ascii="Arial" w:hAnsi="Arial" w:cs="Arial"/>
                <w:bCs/>
                <w:color w:val="000000"/>
                <w:bdr w:val="none" w:sz="0" w:space="0" w:color="auto" w:frame="1"/>
              </w:rPr>
              <w:t xml:space="preserve"> – nita wrote and submitted</w:t>
            </w:r>
          </w:p>
          <w:p w14:paraId="27CA38D6" w14:textId="77777777" w:rsidR="001848BF" w:rsidRPr="00B50A4C" w:rsidRDefault="001848BF" w:rsidP="00B50A4C">
            <w:pPr>
              <w:spacing w:after="0" w:line="276" w:lineRule="auto"/>
              <w:rPr>
                <w:rStyle w:val="normaltextrun"/>
                <w:rFonts w:ascii="Arial" w:hAnsi="Arial" w:cs="Arial"/>
                <w:bCs/>
                <w:color w:val="000000"/>
              </w:rPr>
            </w:pPr>
            <w:r w:rsidRPr="00B50A4C">
              <w:rPr>
                <w:rStyle w:val="normaltextrun"/>
                <w:rFonts w:ascii="Arial" w:hAnsi="Arial" w:cs="Arial"/>
                <w:bCs/>
                <w:color w:val="000000"/>
              </w:rPr>
              <w:t>Invites for CCG (Amanda </w:t>
            </w:r>
            <w:r w:rsidRPr="00B50A4C">
              <w:rPr>
                <w:rStyle w:val="spellingerror"/>
                <w:rFonts w:ascii="Arial" w:hAnsi="Arial" w:cs="Arial"/>
                <w:bCs/>
                <w:color w:val="000000"/>
              </w:rPr>
              <w:t>Lovatt</w:t>
            </w:r>
            <w:r w:rsidRPr="00B50A4C">
              <w:rPr>
                <w:rStyle w:val="normaltextrun"/>
                <w:rFonts w:ascii="Arial" w:hAnsi="Arial" w:cs="Arial"/>
                <w:bCs/>
                <w:color w:val="000000"/>
              </w:rPr>
              <w:t>)</w:t>
            </w:r>
            <w:r w:rsidRPr="00B50A4C">
              <w:rPr>
                <w:rStyle w:val="normaltextrun"/>
                <w:rFonts w:ascii="Arial" w:hAnsi="Arial" w:cs="Arial"/>
                <w:bCs/>
                <w:color w:val="000000"/>
              </w:rPr>
              <w:t xml:space="preserve"> – TC will inform Mrs Lovatt of the LPC dates for 2019 once agreed later in the committee meeting</w:t>
            </w:r>
          </w:p>
          <w:p w14:paraId="36186BFD" w14:textId="77777777" w:rsidR="001848BF" w:rsidRPr="00B50A4C" w:rsidRDefault="001848BF" w:rsidP="00B50A4C">
            <w:pPr>
              <w:spacing w:after="0" w:line="276" w:lineRule="auto"/>
              <w:rPr>
                <w:rStyle w:val="normaltextrun"/>
                <w:rFonts w:ascii="Arial" w:hAnsi="Arial" w:cs="Arial"/>
                <w:bCs/>
                <w:color w:val="000000"/>
                <w:bdr w:val="none" w:sz="0" w:space="0" w:color="auto" w:frame="1"/>
              </w:rPr>
            </w:pPr>
            <w:r w:rsidRPr="00B50A4C">
              <w:rPr>
                <w:rStyle w:val="normaltextrun"/>
                <w:rFonts w:ascii="Arial" w:hAnsi="Arial" w:cs="Arial"/>
                <w:bCs/>
                <w:color w:val="000000"/>
                <w:bdr w:val="none" w:sz="0" w:space="0" w:color="auto" w:frame="1"/>
              </w:rPr>
              <w:t>Care Navigation wages</w:t>
            </w:r>
            <w:r w:rsidRPr="00B50A4C">
              <w:rPr>
                <w:rStyle w:val="normaltextrun"/>
                <w:rFonts w:ascii="Arial" w:hAnsi="Arial" w:cs="Arial"/>
                <w:bCs/>
                <w:color w:val="000000"/>
                <w:bdr w:val="none" w:sz="0" w:space="0" w:color="auto" w:frame="1"/>
              </w:rPr>
              <w:t xml:space="preserve"> – these have been paid</w:t>
            </w:r>
          </w:p>
          <w:p w14:paraId="00B28B3A" w14:textId="5E887283" w:rsidR="00F3001B" w:rsidRPr="00B50A4C" w:rsidRDefault="001848BF" w:rsidP="00B50A4C">
            <w:pPr>
              <w:spacing w:after="0" w:line="276" w:lineRule="auto"/>
              <w:rPr>
                <w:rFonts w:ascii="Arial" w:hAnsi="Arial" w:cs="Arial"/>
                <w:bCs/>
                <w:color w:val="000000"/>
              </w:rPr>
            </w:pPr>
            <w:r w:rsidRPr="00B50A4C">
              <w:rPr>
                <w:rStyle w:val="normaltextrun"/>
                <w:rFonts w:ascii="Arial" w:hAnsi="Arial" w:cs="Arial"/>
                <w:bCs/>
                <w:color w:val="000000"/>
                <w:bdr w:val="none" w:sz="0" w:space="0" w:color="auto" w:frame="1"/>
              </w:rPr>
              <w:t>Invite Simon Dukes to LPC meeting</w:t>
            </w:r>
            <w:r w:rsidRPr="00B50A4C">
              <w:rPr>
                <w:rStyle w:val="normaltextrun"/>
                <w:rFonts w:ascii="Arial" w:hAnsi="Arial" w:cs="Arial"/>
                <w:bCs/>
                <w:color w:val="000000"/>
                <w:bdr w:val="none" w:sz="0" w:space="0" w:color="auto" w:frame="1"/>
              </w:rPr>
              <w:t xml:space="preserve"> – again </w:t>
            </w:r>
            <w:r w:rsidRPr="00B50A4C">
              <w:rPr>
                <w:rStyle w:val="normaltextrun"/>
                <w:rFonts w:ascii="Arial" w:hAnsi="Arial" w:cs="Arial"/>
                <w:bCs/>
                <w:color w:val="000000"/>
              </w:rPr>
              <w:t xml:space="preserve">TC will inform </w:t>
            </w:r>
            <w:r w:rsidR="00526F23" w:rsidRPr="00B50A4C">
              <w:rPr>
                <w:rStyle w:val="normaltextrun"/>
                <w:rFonts w:ascii="Arial" w:hAnsi="Arial" w:cs="Arial"/>
                <w:bCs/>
                <w:color w:val="000000"/>
              </w:rPr>
              <w:t>Mr Dukes</w:t>
            </w:r>
            <w:r w:rsidRPr="00B50A4C">
              <w:rPr>
                <w:rStyle w:val="normaltextrun"/>
                <w:rFonts w:ascii="Arial" w:hAnsi="Arial" w:cs="Arial"/>
                <w:bCs/>
                <w:color w:val="000000"/>
              </w:rPr>
              <w:t xml:space="preserve"> of the LPC dates for 2019 once agreed later in the committee meeting</w:t>
            </w:r>
            <w:r w:rsidR="00526F23" w:rsidRPr="00B50A4C">
              <w:rPr>
                <w:rStyle w:val="normaltextrun"/>
                <w:rFonts w:ascii="Arial" w:hAnsi="Arial" w:cs="Arial"/>
                <w:bCs/>
                <w:color w:val="000000"/>
              </w:rPr>
              <w:t>. Questions from the committee need to be devised before the visit date</w:t>
            </w:r>
          </w:p>
        </w:tc>
      </w:tr>
      <w:tr w:rsidR="009C118B" w:rsidRPr="00B50A4C" w14:paraId="56411D96" w14:textId="77777777" w:rsidTr="18F68563">
        <w:trPr>
          <w:trHeight w:val="929"/>
        </w:trPr>
        <w:tc>
          <w:tcPr>
            <w:tcW w:w="1069" w:type="dxa"/>
          </w:tcPr>
          <w:p w14:paraId="604F513D" w14:textId="58566A28" w:rsidR="009C118B" w:rsidRPr="00B50A4C" w:rsidRDefault="007E6ADD" w:rsidP="00B50A4C">
            <w:pPr>
              <w:spacing w:after="0" w:line="276" w:lineRule="auto"/>
              <w:rPr>
                <w:rFonts w:ascii="Arial" w:hAnsi="Arial" w:cs="Arial"/>
                <w:i/>
              </w:rPr>
            </w:pPr>
            <w:r w:rsidRPr="00B50A4C">
              <w:rPr>
                <w:rFonts w:ascii="Arial" w:hAnsi="Arial" w:cs="Arial"/>
                <w:i/>
              </w:rPr>
              <w:t>11</w:t>
            </w:r>
            <w:r w:rsidR="00274D21" w:rsidRPr="00B50A4C">
              <w:rPr>
                <w:rFonts w:ascii="Arial" w:hAnsi="Arial" w:cs="Arial"/>
                <w:i/>
              </w:rPr>
              <w:t>18-9</w:t>
            </w:r>
          </w:p>
        </w:tc>
        <w:tc>
          <w:tcPr>
            <w:tcW w:w="8221" w:type="dxa"/>
          </w:tcPr>
          <w:p w14:paraId="073F837C" w14:textId="598BAB8D" w:rsidR="00571D0C" w:rsidRPr="00B50A4C" w:rsidRDefault="007E6ADD" w:rsidP="00B50A4C">
            <w:pPr>
              <w:spacing w:after="0" w:line="276" w:lineRule="auto"/>
              <w:rPr>
                <w:rFonts w:ascii="Arial" w:hAnsi="Arial" w:cs="Arial"/>
                <w:b/>
                <w:u w:val="single"/>
              </w:rPr>
            </w:pPr>
            <w:r w:rsidRPr="00B50A4C">
              <w:rPr>
                <w:rFonts w:ascii="Arial" w:hAnsi="Arial" w:cs="Arial"/>
                <w:b/>
                <w:u w:val="single"/>
              </w:rPr>
              <w:t xml:space="preserve">Price concessions </w:t>
            </w:r>
          </w:p>
          <w:p w14:paraId="07674CC9" w14:textId="65F390F6" w:rsidR="00573FDC" w:rsidRPr="00B50A4C" w:rsidRDefault="007E6ADD" w:rsidP="00B50A4C">
            <w:pPr>
              <w:spacing w:after="0" w:line="276" w:lineRule="auto"/>
              <w:rPr>
                <w:rFonts w:ascii="Arial" w:hAnsi="Arial" w:cs="Arial"/>
              </w:rPr>
            </w:pPr>
            <w:r w:rsidRPr="00B50A4C">
              <w:rPr>
                <w:rFonts w:ascii="Arial" w:hAnsi="Arial" w:cs="Arial"/>
              </w:rPr>
              <w:t xml:space="preserve">TC discussed with the committee that contractors are very unhappy with price concessions and that the they are always behind and the pharmacy has already dispensed. The contractors are losing a lot of money. The committee mention the cost of enquiry and how that would mitigate some high and low prices. In other words, sometimes, the contractor will lose and sometimes win. However, the committee stated their disagreement with this process now as no contractor can afford to lose money since the funding cuts. In addition, some contractors may lose a lot due to the prescribing of GP in that area. </w:t>
            </w:r>
            <w:r w:rsidR="00B703A6" w:rsidRPr="00B50A4C">
              <w:rPr>
                <w:rFonts w:ascii="Arial" w:hAnsi="Arial" w:cs="Arial"/>
              </w:rPr>
              <w:t xml:space="preserve"> </w:t>
            </w:r>
            <w:r w:rsidRPr="00B50A4C">
              <w:rPr>
                <w:rFonts w:ascii="Arial" w:hAnsi="Arial" w:cs="Arial"/>
              </w:rPr>
              <w:t xml:space="preserve">Pharmacies can not make an informed decision of how to buy anymore because the dispensing has taken place before the payment has been agreed. </w:t>
            </w:r>
            <w:r w:rsidR="004E7E51" w:rsidRPr="00B50A4C">
              <w:rPr>
                <w:rFonts w:ascii="Arial" w:hAnsi="Arial" w:cs="Arial"/>
              </w:rPr>
              <w:t xml:space="preserve">Committee also stated that contractors were saying that their staff were spending a considerable amount of time (man hours) ringing manufactures and wholesalers to find stock. This time could be better spent on patient care.  </w:t>
            </w:r>
          </w:p>
          <w:p w14:paraId="1F1BCCC3" w14:textId="77777777" w:rsidR="007E6ADD" w:rsidRPr="00B50A4C" w:rsidRDefault="007E6ADD" w:rsidP="00B50A4C">
            <w:pPr>
              <w:spacing w:after="0" w:line="276" w:lineRule="auto"/>
              <w:rPr>
                <w:rFonts w:ascii="Arial" w:hAnsi="Arial" w:cs="Arial"/>
              </w:rPr>
            </w:pPr>
          </w:p>
          <w:p w14:paraId="5DEC8898" w14:textId="66EAF936" w:rsidR="007E6ADD" w:rsidRPr="00B50A4C" w:rsidRDefault="007E6ADD" w:rsidP="00B50A4C">
            <w:pPr>
              <w:spacing w:after="0" w:line="276" w:lineRule="auto"/>
              <w:rPr>
                <w:rFonts w:ascii="Arial" w:hAnsi="Arial" w:cs="Arial"/>
              </w:rPr>
            </w:pPr>
            <w:r w:rsidRPr="00B50A4C">
              <w:rPr>
                <w:rFonts w:ascii="Arial" w:hAnsi="Arial" w:cs="Arial"/>
              </w:rPr>
              <w:t xml:space="preserve">The committee agreed that a letter should be sent to the PSNC and reflect the </w:t>
            </w:r>
            <w:r w:rsidR="004E7E51" w:rsidRPr="00B50A4C">
              <w:rPr>
                <w:rFonts w:ascii="Arial" w:hAnsi="Arial" w:cs="Arial"/>
              </w:rPr>
              <w:t>contractor’s</w:t>
            </w:r>
            <w:r w:rsidRPr="00B50A4C">
              <w:rPr>
                <w:rFonts w:ascii="Arial" w:hAnsi="Arial" w:cs="Arial"/>
              </w:rPr>
              <w:t xml:space="preserve"> </w:t>
            </w:r>
            <w:r w:rsidR="004E7E51" w:rsidRPr="00B50A4C">
              <w:rPr>
                <w:rFonts w:ascii="Arial" w:hAnsi="Arial" w:cs="Arial"/>
              </w:rPr>
              <w:t xml:space="preserve">unhappiness with the current system and we would like to understand what plans they have to combat the process. TC would also talk to Simon Duke when she sees him in 2019. </w:t>
            </w:r>
            <w:r w:rsidR="00A16E57" w:rsidRPr="00B50A4C">
              <w:rPr>
                <w:rFonts w:ascii="Arial" w:hAnsi="Arial" w:cs="Arial"/>
              </w:rPr>
              <w:t xml:space="preserve">Also need to check if price concessions are 0% discount. </w:t>
            </w:r>
          </w:p>
        </w:tc>
      </w:tr>
      <w:tr w:rsidR="00A16E57" w:rsidRPr="00B50A4C" w14:paraId="1B68CAA5" w14:textId="77777777" w:rsidTr="18F68563">
        <w:trPr>
          <w:trHeight w:val="929"/>
        </w:trPr>
        <w:tc>
          <w:tcPr>
            <w:tcW w:w="1069" w:type="dxa"/>
          </w:tcPr>
          <w:p w14:paraId="295B153E" w14:textId="1F1CA929" w:rsidR="00A16E57" w:rsidRPr="00B50A4C" w:rsidRDefault="00B50A4C" w:rsidP="00B50A4C">
            <w:pPr>
              <w:spacing w:after="0" w:line="276" w:lineRule="auto"/>
              <w:rPr>
                <w:rFonts w:ascii="Arial" w:hAnsi="Arial" w:cs="Arial"/>
                <w:i/>
              </w:rPr>
            </w:pPr>
            <w:r w:rsidRPr="00B50A4C">
              <w:rPr>
                <w:rFonts w:ascii="Arial" w:hAnsi="Arial" w:cs="Arial"/>
                <w:i/>
              </w:rPr>
              <w:lastRenderedPageBreak/>
              <w:t>1118-1</w:t>
            </w:r>
            <w:r>
              <w:rPr>
                <w:rFonts w:ascii="Arial" w:hAnsi="Arial" w:cs="Arial"/>
                <w:i/>
              </w:rPr>
              <w:t>0</w:t>
            </w:r>
          </w:p>
        </w:tc>
        <w:tc>
          <w:tcPr>
            <w:tcW w:w="8221" w:type="dxa"/>
          </w:tcPr>
          <w:p w14:paraId="0A31EF1C" w14:textId="77777777" w:rsidR="00A16E57" w:rsidRPr="00B50A4C" w:rsidRDefault="00A16E57" w:rsidP="00B50A4C">
            <w:pPr>
              <w:spacing w:after="0" w:line="276" w:lineRule="auto"/>
              <w:rPr>
                <w:rFonts w:ascii="Arial" w:hAnsi="Arial" w:cs="Arial"/>
                <w:b/>
                <w:u w:val="single"/>
              </w:rPr>
            </w:pPr>
            <w:r w:rsidRPr="00B50A4C">
              <w:rPr>
                <w:rFonts w:ascii="Arial" w:hAnsi="Arial" w:cs="Arial"/>
                <w:b/>
                <w:u w:val="single"/>
              </w:rPr>
              <w:t>Training event update</w:t>
            </w:r>
          </w:p>
          <w:p w14:paraId="4BE37065" w14:textId="77777777" w:rsidR="00A16E57" w:rsidRPr="00B50A4C" w:rsidRDefault="00A16E57" w:rsidP="00B50A4C">
            <w:pPr>
              <w:spacing w:after="0" w:line="276" w:lineRule="auto"/>
              <w:rPr>
                <w:rFonts w:ascii="Arial" w:hAnsi="Arial" w:cs="Arial"/>
              </w:rPr>
            </w:pPr>
            <w:r w:rsidRPr="00B50A4C">
              <w:rPr>
                <w:rFonts w:ascii="Arial" w:hAnsi="Arial" w:cs="Arial"/>
              </w:rPr>
              <w:t xml:space="preserve">TC updated members on the training event. Mr Pickard delivered a talk on the services. Mr Hay talked about care navigation and walk in my shoes. Public health talked about oral health and </w:t>
            </w:r>
            <w:proofErr w:type="spellStart"/>
            <w:r w:rsidRPr="00B50A4C">
              <w:rPr>
                <w:rFonts w:ascii="Arial" w:hAnsi="Arial" w:cs="Arial"/>
              </w:rPr>
              <w:t>CHSL</w:t>
            </w:r>
            <w:proofErr w:type="spellEnd"/>
            <w:r w:rsidRPr="00B50A4C">
              <w:rPr>
                <w:rFonts w:ascii="Arial" w:hAnsi="Arial" w:cs="Arial"/>
              </w:rPr>
              <w:t>.</w:t>
            </w:r>
          </w:p>
          <w:p w14:paraId="2A3617BF" w14:textId="77777777" w:rsidR="00A16E57" w:rsidRPr="00B50A4C" w:rsidRDefault="00A16E57" w:rsidP="00B50A4C">
            <w:pPr>
              <w:spacing w:after="0" w:line="276" w:lineRule="auto"/>
              <w:rPr>
                <w:rFonts w:ascii="Arial" w:hAnsi="Arial" w:cs="Arial"/>
              </w:rPr>
            </w:pPr>
          </w:p>
          <w:p w14:paraId="264AB75A" w14:textId="37DBB51A" w:rsidR="00A16E57" w:rsidRPr="00B50A4C" w:rsidRDefault="00A16E57" w:rsidP="00B50A4C">
            <w:pPr>
              <w:spacing w:after="0" w:line="276" w:lineRule="auto"/>
              <w:rPr>
                <w:rFonts w:ascii="Arial" w:hAnsi="Arial" w:cs="Arial"/>
              </w:rPr>
            </w:pPr>
            <w:r w:rsidRPr="00B50A4C">
              <w:rPr>
                <w:rFonts w:ascii="Arial" w:hAnsi="Arial" w:cs="Arial"/>
              </w:rPr>
              <w:t xml:space="preserve">TC mentioned how poorly this event was attended by contractors and her concern about how training sessions could be better attended considering the event was advertised on the website, emailed and faxed to pharmacies. There was also a concern about the cost of delivering an event, such as venue and food. Members discussed about webinar type training however, this does not help with valuable networking for the profession. </w:t>
            </w:r>
          </w:p>
        </w:tc>
      </w:tr>
      <w:tr w:rsidR="00D63BF4" w:rsidRPr="00B50A4C" w14:paraId="7F06A3E6" w14:textId="77777777" w:rsidTr="18F68563">
        <w:trPr>
          <w:trHeight w:val="929"/>
        </w:trPr>
        <w:tc>
          <w:tcPr>
            <w:tcW w:w="1069" w:type="dxa"/>
          </w:tcPr>
          <w:p w14:paraId="30514C59" w14:textId="533CBC65" w:rsidR="00D63BF4" w:rsidRPr="00B50A4C" w:rsidRDefault="007E6ADD" w:rsidP="00B50A4C">
            <w:pPr>
              <w:spacing w:after="0" w:line="276" w:lineRule="auto"/>
              <w:rPr>
                <w:rFonts w:ascii="Arial" w:hAnsi="Arial" w:cs="Arial"/>
                <w:i/>
              </w:rPr>
            </w:pPr>
            <w:r w:rsidRPr="00B50A4C">
              <w:rPr>
                <w:rFonts w:ascii="Arial" w:hAnsi="Arial" w:cs="Arial"/>
                <w:i/>
              </w:rPr>
              <w:t>11</w:t>
            </w:r>
            <w:r w:rsidR="00274D21" w:rsidRPr="00B50A4C">
              <w:rPr>
                <w:rFonts w:ascii="Arial" w:hAnsi="Arial" w:cs="Arial"/>
                <w:i/>
              </w:rPr>
              <w:t>18-11</w:t>
            </w:r>
          </w:p>
        </w:tc>
        <w:tc>
          <w:tcPr>
            <w:tcW w:w="8221" w:type="dxa"/>
          </w:tcPr>
          <w:p w14:paraId="0E17B100" w14:textId="339DF6BD" w:rsidR="00571D0C" w:rsidRPr="00B50A4C" w:rsidRDefault="0099264D" w:rsidP="00B50A4C">
            <w:pPr>
              <w:spacing w:after="0" w:line="276" w:lineRule="auto"/>
              <w:rPr>
                <w:rFonts w:ascii="Arial" w:hAnsi="Arial" w:cs="Arial"/>
                <w:b/>
                <w:u w:val="single"/>
              </w:rPr>
            </w:pPr>
            <w:r w:rsidRPr="00B50A4C">
              <w:rPr>
                <w:rFonts w:ascii="Arial" w:hAnsi="Arial" w:cs="Arial"/>
                <w:b/>
                <w:u w:val="single"/>
              </w:rPr>
              <w:t>Report from Simon Hay</w:t>
            </w:r>
          </w:p>
          <w:p w14:paraId="4E0F80C2" w14:textId="0E628F73" w:rsidR="00F3001B" w:rsidRPr="00B50A4C" w:rsidRDefault="00F3001B" w:rsidP="00B50A4C">
            <w:pPr>
              <w:spacing w:after="0" w:line="276" w:lineRule="auto"/>
              <w:rPr>
                <w:rFonts w:ascii="Arial" w:hAnsi="Arial" w:cs="Arial"/>
              </w:rPr>
            </w:pPr>
            <w:r w:rsidRPr="00B50A4C">
              <w:rPr>
                <w:rFonts w:ascii="Arial" w:hAnsi="Arial" w:cs="Arial"/>
              </w:rPr>
              <w:t xml:space="preserve">PW requested that </w:t>
            </w:r>
            <w:r w:rsidRPr="00B50A4C">
              <w:rPr>
                <w:rFonts w:ascii="Arial" w:hAnsi="Arial" w:cs="Arial"/>
              </w:rPr>
              <w:t>Walk in their Shoes needs to be rolled out further</w:t>
            </w:r>
            <w:r w:rsidRPr="00B50A4C">
              <w:rPr>
                <w:rFonts w:ascii="Arial" w:hAnsi="Arial" w:cs="Arial"/>
              </w:rPr>
              <w:t>. This is a project for S Hay next year (2019). There was a discussion around left prescriptions on pharmacies shelves and that surgeries need to know about this. Also</w:t>
            </w:r>
            <w:r w:rsidR="007E6ADD" w:rsidRPr="00B50A4C">
              <w:rPr>
                <w:rFonts w:ascii="Arial" w:hAnsi="Arial" w:cs="Arial"/>
              </w:rPr>
              <w:t>,</w:t>
            </w:r>
            <w:r w:rsidRPr="00B50A4C">
              <w:rPr>
                <w:rFonts w:ascii="Arial" w:hAnsi="Arial" w:cs="Arial"/>
              </w:rPr>
              <w:t xml:space="preserve"> the committee mentioned that patients are stock piling </w:t>
            </w:r>
            <w:r w:rsidR="007E6ADD" w:rsidRPr="00B50A4C">
              <w:rPr>
                <w:rFonts w:ascii="Arial" w:hAnsi="Arial" w:cs="Arial"/>
              </w:rPr>
              <w:t xml:space="preserve">because they are hearing about the amount of out of stock medicines. </w:t>
            </w:r>
            <w:r w:rsidR="00712A30" w:rsidRPr="00B50A4C">
              <w:rPr>
                <w:rFonts w:ascii="Arial" w:hAnsi="Arial" w:cs="Arial"/>
              </w:rPr>
              <w:t>SH stated that he had two other pharmacies in mind for the project.</w:t>
            </w:r>
          </w:p>
          <w:p w14:paraId="4B493723" w14:textId="52D504CB" w:rsidR="007E6ADD" w:rsidRPr="00B50A4C" w:rsidRDefault="007E6ADD" w:rsidP="00B50A4C">
            <w:pPr>
              <w:spacing w:after="0" w:line="276" w:lineRule="auto"/>
              <w:rPr>
                <w:rFonts w:ascii="Arial" w:hAnsi="Arial" w:cs="Arial"/>
              </w:rPr>
            </w:pPr>
          </w:p>
          <w:p w14:paraId="2A3022E5" w14:textId="560426B5" w:rsidR="00B0593B" w:rsidRPr="00B50A4C" w:rsidRDefault="00712A30" w:rsidP="00B50A4C">
            <w:pPr>
              <w:spacing w:after="0" w:line="276" w:lineRule="auto"/>
              <w:rPr>
                <w:rStyle w:val="normaltextrun"/>
                <w:rFonts w:ascii="Arial" w:hAnsi="Arial" w:cs="Arial"/>
                <w:bCs/>
              </w:rPr>
            </w:pPr>
            <w:r w:rsidRPr="00B50A4C">
              <w:rPr>
                <w:rStyle w:val="normaltextrun"/>
                <w:rFonts w:ascii="Arial" w:hAnsi="Arial" w:cs="Arial"/>
              </w:rPr>
              <w:t>One area of</w:t>
            </w:r>
            <w:r w:rsidR="00254A1D" w:rsidRPr="00B50A4C">
              <w:rPr>
                <w:rStyle w:val="normaltextrun"/>
                <w:rFonts w:ascii="Arial" w:hAnsi="Arial" w:cs="Arial"/>
              </w:rPr>
              <w:t xml:space="preserve"> focus of work has been </w:t>
            </w:r>
            <w:r w:rsidR="00B0593B" w:rsidRPr="00B50A4C">
              <w:rPr>
                <w:rStyle w:val="normaltextrun"/>
                <w:rFonts w:ascii="Arial" w:hAnsi="Arial" w:cs="Arial"/>
                <w:bCs/>
              </w:rPr>
              <w:t>HLP</w:t>
            </w:r>
            <w:r w:rsidR="00511586" w:rsidRPr="00B50A4C">
              <w:rPr>
                <w:rStyle w:val="normaltextrun"/>
                <w:rFonts w:ascii="Arial" w:hAnsi="Arial" w:cs="Arial"/>
                <w:bCs/>
              </w:rPr>
              <w:t xml:space="preserve"> and </w:t>
            </w:r>
            <w:proofErr w:type="spellStart"/>
            <w:r w:rsidR="005F5DE1" w:rsidRPr="00B50A4C">
              <w:rPr>
                <w:rStyle w:val="normaltextrun"/>
                <w:rFonts w:ascii="Arial" w:hAnsi="Arial" w:cs="Arial"/>
                <w:bCs/>
              </w:rPr>
              <w:t>VirtualOutcomes</w:t>
            </w:r>
            <w:proofErr w:type="spellEnd"/>
            <w:r w:rsidR="00840453" w:rsidRPr="00B50A4C">
              <w:rPr>
                <w:rStyle w:val="normaltextrun"/>
                <w:rFonts w:ascii="Arial" w:hAnsi="Arial" w:cs="Arial"/>
                <w:bCs/>
              </w:rPr>
              <w:t>. There needs to be more pharmacies taking part in using these training modules although, we have had a good response in some pharmacies.</w:t>
            </w:r>
          </w:p>
          <w:p w14:paraId="784DCF28" w14:textId="5C1136D4" w:rsidR="00840453" w:rsidRPr="00B50A4C" w:rsidRDefault="00840453" w:rsidP="00B50A4C">
            <w:pPr>
              <w:spacing w:after="0" w:line="276" w:lineRule="auto"/>
              <w:rPr>
                <w:rFonts w:ascii="Arial" w:hAnsi="Arial" w:cs="Arial"/>
              </w:rPr>
            </w:pPr>
          </w:p>
          <w:p w14:paraId="1B714241" w14:textId="77777777" w:rsidR="00840453" w:rsidRPr="00B50A4C" w:rsidRDefault="00840453" w:rsidP="00B50A4C">
            <w:pPr>
              <w:spacing w:after="0" w:line="276" w:lineRule="auto"/>
              <w:rPr>
                <w:rFonts w:ascii="Arial" w:hAnsi="Arial" w:cs="Arial"/>
              </w:rPr>
            </w:pPr>
          </w:p>
          <w:p w14:paraId="19F7F9AA" w14:textId="69B2F471" w:rsidR="00B0593B" w:rsidRPr="00B50A4C" w:rsidRDefault="00840453" w:rsidP="00B50A4C">
            <w:pPr>
              <w:pStyle w:val="paragraph"/>
              <w:spacing w:before="0" w:beforeAutospacing="0" w:after="0" w:afterAutospacing="0" w:line="276" w:lineRule="auto"/>
              <w:textAlignment w:val="baseline"/>
              <w:rPr>
                <w:rStyle w:val="eop"/>
                <w:rFonts w:ascii="Arial" w:hAnsi="Arial" w:cs="Arial"/>
                <w:sz w:val="22"/>
                <w:szCs w:val="22"/>
              </w:rPr>
            </w:pPr>
            <w:r w:rsidRPr="00B50A4C">
              <w:rPr>
                <w:rStyle w:val="normaltextrun"/>
                <w:rFonts w:ascii="Arial" w:hAnsi="Arial" w:cs="Arial"/>
                <w:sz w:val="22"/>
                <w:szCs w:val="22"/>
              </w:rPr>
              <w:t>SH has also a</w:t>
            </w:r>
            <w:r w:rsidR="00B0593B" w:rsidRPr="00B50A4C">
              <w:rPr>
                <w:rStyle w:val="normaltextrun"/>
                <w:rFonts w:ascii="Arial" w:hAnsi="Arial" w:cs="Arial"/>
                <w:sz w:val="22"/>
                <w:szCs w:val="22"/>
              </w:rPr>
              <w:t>nalysed campaign responses through PharmOutcomes</w:t>
            </w:r>
            <w:r w:rsidR="00B0593B" w:rsidRPr="00B50A4C">
              <w:rPr>
                <w:rStyle w:val="eop"/>
                <w:rFonts w:ascii="Arial" w:hAnsi="Arial" w:cs="Arial"/>
                <w:sz w:val="22"/>
                <w:szCs w:val="22"/>
              </w:rPr>
              <w:t> </w:t>
            </w:r>
            <w:r w:rsidRPr="00B50A4C">
              <w:rPr>
                <w:rStyle w:val="eop"/>
                <w:rFonts w:ascii="Arial" w:hAnsi="Arial" w:cs="Arial"/>
                <w:sz w:val="22"/>
                <w:szCs w:val="22"/>
              </w:rPr>
              <w:t xml:space="preserve">and remined pharmacies how important it was for them to enter their data onto </w:t>
            </w:r>
            <w:r w:rsidRPr="00B50A4C">
              <w:rPr>
                <w:rStyle w:val="normaltextrun"/>
                <w:rFonts w:ascii="Arial" w:hAnsi="Arial" w:cs="Arial"/>
                <w:sz w:val="22"/>
                <w:szCs w:val="22"/>
              </w:rPr>
              <w:t>PharmOutcomes</w:t>
            </w:r>
            <w:r w:rsidRPr="00B50A4C">
              <w:rPr>
                <w:rStyle w:val="normaltextrun"/>
                <w:rFonts w:ascii="Arial" w:hAnsi="Arial" w:cs="Arial"/>
                <w:sz w:val="22"/>
                <w:szCs w:val="22"/>
              </w:rPr>
              <w:t xml:space="preserve">. He has </w:t>
            </w:r>
            <w:r w:rsidR="00B0593B" w:rsidRPr="00B50A4C">
              <w:rPr>
                <w:rStyle w:val="spellingerror"/>
                <w:rFonts w:ascii="Arial" w:hAnsi="Arial" w:cs="Arial"/>
                <w:sz w:val="22"/>
                <w:szCs w:val="22"/>
              </w:rPr>
              <w:t>Lia</w:t>
            </w:r>
            <w:r w:rsidR="00254A1D" w:rsidRPr="00B50A4C">
              <w:rPr>
                <w:rStyle w:val="spellingerror"/>
                <w:rFonts w:ascii="Arial" w:hAnsi="Arial" w:cs="Arial"/>
                <w:sz w:val="22"/>
                <w:szCs w:val="22"/>
              </w:rPr>
              <w:t>i</w:t>
            </w:r>
            <w:r w:rsidR="00B0593B" w:rsidRPr="00B50A4C">
              <w:rPr>
                <w:rStyle w:val="spellingerror"/>
                <w:rFonts w:ascii="Arial" w:hAnsi="Arial" w:cs="Arial"/>
                <w:sz w:val="22"/>
                <w:szCs w:val="22"/>
              </w:rPr>
              <w:t>sed</w:t>
            </w:r>
            <w:r w:rsidR="00B0593B" w:rsidRPr="00B50A4C">
              <w:rPr>
                <w:rStyle w:val="normaltextrun"/>
                <w:rFonts w:ascii="Arial" w:hAnsi="Arial" w:cs="Arial"/>
                <w:sz w:val="22"/>
                <w:szCs w:val="22"/>
              </w:rPr>
              <w:t> </w:t>
            </w:r>
            <w:r w:rsidR="00B0593B" w:rsidRPr="00B50A4C">
              <w:rPr>
                <w:rStyle w:val="spellingerror"/>
                <w:rFonts w:ascii="Arial" w:hAnsi="Arial" w:cs="Arial"/>
                <w:sz w:val="22"/>
                <w:szCs w:val="22"/>
              </w:rPr>
              <w:t>with</w:t>
            </w:r>
            <w:r w:rsidR="00B0593B" w:rsidRPr="00B50A4C">
              <w:rPr>
                <w:rStyle w:val="normaltextrun"/>
                <w:rFonts w:ascii="Arial" w:hAnsi="Arial" w:cs="Arial"/>
                <w:sz w:val="22"/>
                <w:szCs w:val="22"/>
              </w:rPr>
              <w:t> Area and Cluster managers to make them aware of their pharmacies non-compliance</w:t>
            </w:r>
            <w:r w:rsidR="00B0593B" w:rsidRPr="00B50A4C">
              <w:rPr>
                <w:rStyle w:val="eop"/>
                <w:rFonts w:ascii="Arial" w:hAnsi="Arial" w:cs="Arial"/>
                <w:sz w:val="22"/>
                <w:szCs w:val="22"/>
              </w:rPr>
              <w:t> </w:t>
            </w:r>
          </w:p>
          <w:p w14:paraId="1158955B" w14:textId="0E6672AB" w:rsidR="00840453" w:rsidRPr="00B50A4C" w:rsidRDefault="00840453" w:rsidP="00B50A4C">
            <w:pPr>
              <w:pStyle w:val="paragraph"/>
              <w:spacing w:before="0" w:beforeAutospacing="0" w:after="0" w:afterAutospacing="0" w:line="276" w:lineRule="auto"/>
              <w:textAlignment w:val="baseline"/>
              <w:rPr>
                <w:rFonts w:ascii="Arial" w:hAnsi="Arial" w:cs="Arial"/>
                <w:sz w:val="22"/>
                <w:szCs w:val="22"/>
              </w:rPr>
            </w:pPr>
          </w:p>
          <w:p w14:paraId="232B1873" w14:textId="77777777" w:rsidR="00B0593B" w:rsidRPr="00B50A4C" w:rsidRDefault="007D308A" w:rsidP="00B50A4C">
            <w:pPr>
              <w:pStyle w:val="paragraph"/>
              <w:spacing w:before="0" w:beforeAutospacing="0" w:after="0" w:afterAutospacing="0" w:line="276" w:lineRule="auto"/>
              <w:textAlignment w:val="baseline"/>
              <w:rPr>
                <w:rFonts w:ascii="Arial" w:hAnsi="Arial" w:cs="Arial"/>
                <w:sz w:val="22"/>
                <w:szCs w:val="22"/>
              </w:rPr>
            </w:pPr>
            <w:r w:rsidRPr="00B50A4C">
              <w:rPr>
                <w:rStyle w:val="normaltextrun"/>
                <w:rFonts w:ascii="Arial" w:hAnsi="Arial" w:cs="Arial"/>
                <w:bCs/>
                <w:sz w:val="22"/>
                <w:szCs w:val="22"/>
              </w:rPr>
              <w:t xml:space="preserve">Another </w:t>
            </w:r>
            <w:r w:rsidR="00712A30" w:rsidRPr="00B50A4C">
              <w:rPr>
                <w:rStyle w:val="normaltextrun"/>
                <w:rFonts w:ascii="Arial" w:hAnsi="Arial" w:cs="Arial"/>
                <w:bCs/>
                <w:sz w:val="22"/>
                <w:szCs w:val="22"/>
              </w:rPr>
              <w:t>area</w:t>
            </w:r>
            <w:r w:rsidRPr="00B50A4C">
              <w:rPr>
                <w:rStyle w:val="normaltextrun"/>
                <w:rFonts w:ascii="Arial" w:hAnsi="Arial" w:cs="Arial"/>
                <w:bCs/>
                <w:sz w:val="22"/>
                <w:szCs w:val="22"/>
              </w:rPr>
              <w:t xml:space="preserve"> of work is in relation to </w:t>
            </w:r>
            <w:r w:rsidR="00B0593B" w:rsidRPr="00B50A4C">
              <w:rPr>
                <w:rStyle w:val="normaltextrun"/>
                <w:rFonts w:ascii="Arial" w:hAnsi="Arial" w:cs="Arial"/>
                <w:bCs/>
                <w:sz w:val="22"/>
                <w:szCs w:val="22"/>
              </w:rPr>
              <w:t>Care Navigation</w:t>
            </w:r>
            <w:r w:rsidRPr="00B50A4C">
              <w:rPr>
                <w:rFonts w:ascii="Arial" w:hAnsi="Arial" w:cs="Arial"/>
                <w:sz w:val="22"/>
                <w:szCs w:val="22"/>
              </w:rPr>
              <w:t xml:space="preserve">. </w:t>
            </w:r>
            <w:r w:rsidR="008D40FE" w:rsidRPr="00B50A4C">
              <w:rPr>
                <w:rFonts w:ascii="Arial" w:hAnsi="Arial" w:cs="Arial"/>
                <w:sz w:val="22"/>
                <w:szCs w:val="22"/>
              </w:rPr>
              <w:t xml:space="preserve">TC reminded the committee that SH wages for this work stream are paid for by the CCG. </w:t>
            </w:r>
            <w:r w:rsidR="00517EFF" w:rsidRPr="00B50A4C">
              <w:rPr>
                <w:rFonts w:ascii="Arial" w:hAnsi="Arial" w:cs="Arial"/>
                <w:sz w:val="22"/>
                <w:szCs w:val="22"/>
              </w:rPr>
              <w:t xml:space="preserve"> </w:t>
            </w:r>
          </w:p>
          <w:p w14:paraId="400ECB78" w14:textId="77777777" w:rsidR="00840453" w:rsidRPr="00B50A4C" w:rsidRDefault="00840453" w:rsidP="00B50A4C">
            <w:pPr>
              <w:pStyle w:val="paragraph"/>
              <w:spacing w:before="0" w:beforeAutospacing="0" w:after="0" w:afterAutospacing="0" w:line="276" w:lineRule="auto"/>
              <w:textAlignment w:val="baseline"/>
              <w:rPr>
                <w:rFonts w:ascii="Arial" w:hAnsi="Arial" w:cs="Arial"/>
                <w:sz w:val="22"/>
                <w:szCs w:val="22"/>
              </w:rPr>
            </w:pPr>
          </w:p>
          <w:p w14:paraId="39EAC7FA" w14:textId="488BCE41" w:rsidR="00840453" w:rsidRPr="00B50A4C" w:rsidRDefault="00840453" w:rsidP="00B50A4C">
            <w:pPr>
              <w:pStyle w:val="paragraph"/>
              <w:spacing w:before="0" w:beforeAutospacing="0" w:after="0" w:afterAutospacing="0" w:line="276" w:lineRule="auto"/>
              <w:textAlignment w:val="baseline"/>
              <w:rPr>
                <w:rFonts w:ascii="Arial" w:hAnsi="Arial" w:cs="Arial"/>
                <w:sz w:val="22"/>
                <w:szCs w:val="22"/>
              </w:rPr>
            </w:pPr>
            <w:r w:rsidRPr="00B50A4C">
              <w:rPr>
                <w:rFonts w:ascii="Arial" w:hAnsi="Arial" w:cs="Arial"/>
                <w:sz w:val="22"/>
                <w:szCs w:val="22"/>
              </w:rPr>
              <w:t>TC discussed the future work plans for SH.</w:t>
            </w:r>
          </w:p>
        </w:tc>
      </w:tr>
      <w:tr w:rsidR="00610A3E" w:rsidRPr="00B50A4C" w14:paraId="49966ED5" w14:textId="77777777" w:rsidTr="18F68563">
        <w:trPr>
          <w:trHeight w:val="929"/>
        </w:trPr>
        <w:tc>
          <w:tcPr>
            <w:tcW w:w="1069" w:type="dxa"/>
          </w:tcPr>
          <w:p w14:paraId="2B8B3E8F" w14:textId="2BA2F5B9" w:rsidR="00610A3E" w:rsidRPr="00B50A4C" w:rsidRDefault="007E6ADD" w:rsidP="00B50A4C">
            <w:pPr>
              <w:spacing w:after="0" w:line="276" w:lineRule="auto"/>
              <w:rPr>
                <w:rFonts w:ascii="Arial" w:hAnsi="Arial" w:cs="Arial"/>
                <w:i/>
              </w:rPr>
            </w:pPr>
            <w:r w:rsidRPr="00B50A4C">
              <w:rPr>
                <w:rFonts w:ascii="Arial" w:hAnsi="Arial" w:cs="Arial"/>
                <w:i/>
              </w:rPr>
              <w:t>11</w:t>
            </w:r>
            <w:r w:rsidR="00274D21" w:rsidRPr="00B50A4C">
              <w:rPr>
                <w:rFonts w:ascii="Arial" w:hAnsi="Arial" w:cs="Arial"/>
                <w:i/>
              </w:rPr>
              <w:t>18-12</w:t>
            </w:r>
          </w:p>
        </w:tc>
        <w:tc>
          <w:tcPr>
            <w:tcW w:w="8221" w:type="dxa"/>
          </w:tcPr>
          <w:p w14:paraId="0A49083D" w14:textId="591173CE" w:rsidR="00585359" w:rsidRPr="00B50A4C" w:rsidRDefault="00571D0C" w:rsidP="00B50A4C">
            <w:pPr>
              <w:spacing w:after="0" w:line="276" w:lineRule="auto"/>
              <w:rPr>
                <w:rFonts w:ascii="Arial" w:hAnsi="Arial" w:cs="Arial"/>
                <w:b/>
                <w:u w:val="single"/>
              </w:rPr>
            </w:pPr>
            <w:r w:rsidRPr="00B50A4C">
              <w:rPr>
                <w:rFonts w:ascii="Arial" w:hAnsi="Arial" w:cs="Arial"/>
                <w:b/>
                <w:u w:val="single"/>
              </w:rPr>
              <w:t xml:space="preserve">Services update </w:t>
            </w:r>
          </w:p>
          <w:p w14:paraId="339F5C73" w14:textId="1FC939DA" w:rsidR="00001B39" w:rsidRPr="00B50A4C" w:rsidRDefault="00001B39" w:rsidP="00B50A4C">
            <w:pPr>
              <w:spacing w:after="0" w:line="276" w:lineRule="auto"/>
              <w:rPr>
                <w:rFonts w:ascii="Arial" w:hAnsi="Arial" w:cs="Arial"/>
              </w:rPr>
            </w:pPr>
            <w:r w:rsidRPr="00B50A4C">
              <w:rPr>
                <w:rFonts w:ascii="Arial" w:hAnsi="Arial" w:cs="Arial"/>
              </w:rPr>
              <w:t xml:space="preserve">Missed payments – TC informed committee that there </w:t>
            </w:r>
            <w:r w:rsidR="00712A30" w:rsidRPr="00B50A4C">
              <w:rPr>
                <w:rFonts w:ascii="Arial" w:hAnsi="Arial" w:cs="Arial"/>
              </w:rPr>
              <w:t>were</w:t>
            </w:r>
            <w:r w:rsidRPr="00B50A4C">
              <w:rPr>
                <w:rFonts w:ascii="Arial" w:hAnsi="Arial" w:cs="Arial"/>
              </w:rPr>
              <w:t xml:space="preserve"> some payments and these would be corrected next month</w:t>
            </w:r>
          </w:p>
          <w:p w14:paraId="29B63BCC" w14:textId="4F20C2AC" w:rsidR="00001B39" w:rsidRPr="00B50A4C" w:rsidRDefault="00001B39" w:rsidP="00B50A4C">
            <w:pPr>
              <w:spacing w:after="0" w:line="276" w:lineRule="auto"/>
              <w:rPr>
                <w:rFonts w:ascii="Arial" w:hAnsi="Arial" w:cs="Arial"/>
              </w:rPr>
            </w:pPr>
          </w:p>
          <w:p w14:paraId="13A1310C" w14:textId="77777777" w:rsidR="00001B39" w:rsidRPr="00B50A4C" w:rsidRDefault="00001B39" w:rsidP="00B50A4C">
            <w:pPr>
              <w:pStyle w:val="NormalWeb"/>
              <w:shd w:val="clear" w:color="auto" w:fill="FFFFFF"/>
              <w:spacing w:before="0" w:beforeAutospacing="0" w:after="0" w:afterAutospacing="0" w:line="276" w:lineRule="auto"/>
              <w:rPr>
                <w:rFonts w:ascii="Arial" w:hAnsi="Arial" w:cs="Arial"/>
                <w:b/>
                <w:sz w:val="22"/>
                <w:szCs w:val="22"/>
                <w:u w:val="single"/>
              </w:rPr>
            </w:pPr>
            <w:r w:rsidRPr="00B50A4C">
              <w:rPr>
                <w:rFonts w:ascii="Arial" w:hAnsi="Arial" w:cs="Arial"/>
                <w:b/>
                <w:sz w:val="22"/>
                <w:szCs w:val="22"/>
                <w:u w:val="single"/>
              </w:rPr>
              <w:t>MUR/Skype</w:t>
            </w:r>
          </w:p>
          <w:p w14:paraId="7077FF8D" w14:textId="042166F6" w:rsidR="00001B39" w:rsidRPr="00B50A4C" w:rsidRDefault="00001B39" w:rsidP="00B50A4C">
            <w:pPr>
              <w:pStyle w:val="NormalWeb"/>
              <w:shd w:val="clear" w:color="auto" w:fill="FFFFFF"/>
              <w:spacing w:before="0" w:beforeAutospacing="0" w:after="0" w:afterAutospacing="0" w:line="276" w:lineRule="auto"/>
              <w:rPr>
                <w:rFonts w:ascii="Arial" w:hAnsi="Arial" w:cs="Arial"/>
                <w:color w:val="000000"/>
                <w:sz w:val="22"/>
                <w:szCs w:val="22"/>
              </w:rPr>
            </w:pPr>
            <w:r w:rsidRPr="00B50A4C">
              <w:rPr>
                <w:rFonts w:ascii="Arial" w:hAnsi="Arial" w:cs="Arial"/>
                <w:sz w:val="22"/>
                <w:szCs w:val="22"/>
              </w:rPr>
              <w:t xml:space="preserve">All pharmacies are ready. </w:t>
            </w:r>
            <w:r w:rsidRPr="00B50A4C">
              <w:rPr>
                <w:rFonts w:ascii="Arial" w:hAnsi="Arial" w:cs="Arial"/>
                <w:color w:val="000000"/>
                <w:sz w:val="22"/>
                <w:szCs w:val="22"/>
              </w:rPr>
              <w:t>we have had two issues that have slowed the project down.</w:t>
            </w:r>
          </w:p>
          <w:p w14:paraId="4693C4B9" w14:textId="77777777" w:rsidR="00001B39" w:rsidRPr="00001B39" w:rsidRDefault="00001B39" w:rsidP="00B50A4C">
            <w:pPr>
              <w:shd w:val="clear" w:color="auto" w:fill="FFFFFF"/>
              <w:spacing w:after="0" w:line="276" w:lineRule="auto"/>
              <w:rPr>
                <w:rFonts w:ascii="Arial" w:eastAsia="Times New Roman" w:hAnsi="Arial" w:cs="Arial"/>
                <w:color w:val="000000"/>
                <w:lang w:eastAsia="en-GB"/>
              </w:rPr>
            </w:pPr>
          </w:p>
          <w:p w14:paraId="2DEEDAD4" w14:textId="3342A3A8" w:rsidR="00001B39" w:rsidRPr="00001B39" w:rsidRDefault="00001B39" w:rsidP="00B50A4C">
            <w:pPr>
              <w:shd w:val="clear" w:color="auto" w:fill="FFFFFF"/>
              <w:spacing w:after="0" w:line="276" w:lineRule="auto"/>
              <w:rPr>
                <w:rFonts w:ascii="Arial" w:eastAsia="Times New Roman" w:hAnsi="Arial" w:cs="Arial"/>
                <w:color w:val="000000"/>
                <w:lang w:eastAsia="en-GB"/>
              </w:rPr>
            </w:pPr>
            <w:r w:rsidRPr="00001B39">
              <w:rPr>
                <w:rFonts w:ascii="Arial" w:eastAsia="Times New Roman" w:hAnsi="Arial" w:cs="Arial"/>
                <w:color w:val="000000"/>
                <w:lang w:eastAsia="en-GB"/>
              </w:rPr>
              <w:t xml:space="preserve">Firstly, the MUR consent form. We </w:t>
            </w:r>
            <w:r w:rsidR="00712A30" w:rsidRPr="00B50A4C">
              <w:rPr>
                <w:rFonts w:ascii="Arial" w:eastAsia="Times New Roman" w:hAnsi="Arial" w:cs="Arial"/>
                <w:color w:val="000000"/>
                <w:lang w:eastAsia="en-GB"/>
              </w:rPr>
              <w:t>were</w:t>
            </w:r>
            <w:r w:rsidRPr="00001B39">
              <w:rPr>
                <w:rFonts w:ascii="Arial" w:eastAsia="Times New Roman" w:hAnsi="Arial" w:cs="Arial"/>
                <w:color w:val="000000"/>
                <w:lang w:eastAsia="en-GB"/>
              </w:rPr>
              <w:t xml:space="preserve"> hoping that </w:t>
            </w:r>
            <w:proofErr w:type="gramStart"/>
            <w:r w:rsidRPr="00001B39">
              <w:rPr>
                <w:rFonts w:ascii="Arial" w:eastAsia="Times New Roman" w:hAnsi="Arial" w:cs="Arial"/>
                <w:color w:val="000000"/>
                <w:lang w:eastAsia="en-GB"/>
              </w:rPr>
              <w:t>patients</w:t>
            </w:r>
            <w:proofErr w:type="gramEnd"/>
            <w:r w:rsidRPr="00001B39">
              <w:rPr>
                <w:rFonts w:ascii="Arial" w:eastAsia="Times New Roman" w:hAnsi="Arial" w:cs="Arial"/>
                <w:color w:val="000000"/>
                <w:lang w:eastAsia="en-GB"/>
              </w:rPr>
              <w:t xml:space="preserve"> consent</w:t>
            </w:r>
            <w:r w:rsidRPr="00B50A4C">
              <w:rPr>
                <w:rFonts w:ascii="Arial" w:eastAsia="Times New Roman" w:hAnsi="Arial" w:cs="Arial"/>
                <w:color w:val="000000"/>
                <w:lang w:eastAsia="en-GB"/>
              </w:rPr>
              <w:t xml:space="preserve"> </w:t>
            </w:r>
            <w:r w:rsidRPr="00001B39">
              <w:rPr>
                <w:rFonts w:ascii="Arial" w:eastAsia="Times New Roman" w:hAnsi="Arial" w:cs="Arial"/>
                <w:color w:val="000000"/>
                <w:lang w:eastAsia="en-GB"/>
              </w:rPr>
              <w:t>could be achieved electronically by the patient signing the tablet screen and then forwarding this straight to the pharmacy. However, due to the cost of the software and the funding envelope fro</w:t>
            </w:r>
            <w:r w:rsidRPr="00B50A4C">
              <w:rPr>
                <w:rFonts w:ascii="Arial" w:eastAsia="Times New Roman" w:hAnsi="Arial" w:cs="Arial"/>
                <w:color w:val="000000"/>
                <w:lang w:eastAsia="en-GB"/>
              </w:rPr>
              <w:t>m</w:t>
            </w:r>
            <w:r w:rsidRPr="00001B39">
              <w:rPr>
                <w:rFonts w:ascii="Arial" w:eastAsia="Times New Roman" w:hAnsi="Arial" w:cs="Arial"/>
                <w:color w:val="000000"/>
                <w:lang w:eastAsia="en-GB"/>
              </w:rPr>
              <w:t xml:space="preserve"> the project it was decided that if we </w:t>
            </w:r>
            <w:r w:rsidRPr="00B50A4C">
              <w:rPr>
                <w:rFonts w:ascii="Arial" w:eastAsia="Times New Roman" w:hAnsi="Arial" w:cs="Arial"/>
                <w:color w:val="000000"/>
                <w:lang w:eastAsia="en-GB"/>
              </w:rPr>
              <w:t>spent</w:t>
            </w:r>
            <w:r w:rsidRPr="00001B39">
              <w:rPr>
                <w:rFonts w:ascii="Arial" w:eastAsia="Times New Roman" w:hAnsi="Arial" w:cs="Arial"/>
                <w:color w:val="000000"/>
                <w:lang w:eastAsia="en-GB"/>
              </w:rPr>
              <w:t xml:space="preserve"> the money on software fewer pharmacies would be able to deliver the service in the </w:t>
            </w:r>
            <w:r w:rsidRPr="00001B39">
              <w:rPr>
                <w:rFonts w:ascii="Arial" w:eastAsia="Times New Roman" w:hAnsi="Arial" w:cs="Arial"/>
                <w:color w:val="000000"/>
                <w:lang w:eastAsia="en-GB"/>
              </w:rPr>
              <w:lastRenderedPageBreak/>
              <w:t>future. The patient consent will now be completed on paper (the Home First Team will have numerous copies at hand) and then scanned back to the pharmacy.  </w:t>
            </w:r>
          </w:p>
          <w:p w14:paraId="3F4DC6E4" w14:textId="77777777" w:rsidR="00001B39" w:rsidRPr="00001B39" w:rsidRDefault="00001B39" w:rsidP="00B50A4C">
            <w:pPr>
              <w:shd w:val="clear" w:color="auto" w:fill="FFFFFF"/>
              <w:spacing w:after="0" w:line="276" w:lineRule="auto"/>
              <w:rPr>
                <w:rFonts w:ascii="Arial" w:eastAsia="Times New Roman" w:hAnsi="Arial" w:cs="Arial"/>
                <w:color w:val="000000"/>
                <w:lang w:eastAsia="en-GB"/>
              </w:rPr>
            </w:pPr>
          </w:p>
          <w:p w14:paraId="25D3E46F" w14:textId="538A5F34" w:rsidR="00001B39" w:rsidRPr="00001B39" w:rsidRDefault="00001B39" w:rsidP="00B50A4C">
            <w:pPr>
              <w:shd w:val="clear" w:color="auto" w:fill="FFFFFF"/>
              <w:spacing w:after="0" w:line="276" w:lineRule="auto"/>
              <w:rPr>
                <w:rFonts w:ascii="Arial" w:eastAsia="Times New Roman" w:hAnsi="Arial" w:cs="Arial"/>
                <w:color w:val="000000"/>
                <w:lang w:eastAsia="en-GB"/>
              </w:rPr>
            </w:pPr>
            <w:r w:rsidRPr="00001B39">
              <w:rPr>
                <w:rFonts w:ascii="Arial" w:eastAsia="Times New Roman" w:hAnsi="Arial" w:cs="Arial"/>
                <w:color w:val="000000"/>
                <w:lang w:eastAsia="en-GB"/>
              </w:rPr>
              <w:t xml:space="preserve">Secondly, the Home First Team were part of </w:t>
            </w:r>
            <w:proofErr w:type="spellStart"/>
            <w:r w:rsidRPr="00001B39">
              <w:rPr>
                <w:rFonts w:ascii="Arial" w:eastAsia="Times New Roman" w:hAnsi="Arial" w:cs="Arial"/>
                <w:color w:val="000000"/>
                <w:lang w:eastAsia="en-GB"/>
              </w:rPr>
              <w:t>SSOPT</w:t>
            </w:r>
            <w:proofErr w:type="spellEnd"/>
            <w:r w:rsidRPr="00001B39">
              <w:rPr>
                <w:rFonts w:ascii="Arial" w:eastAsia="Times New Roman" w:hAnsi="Arial" w:cs="Arial"/>
                <w:color w:val="000000"/>
                <w:lang w:eastAsia="en-GB"/>
              </w:rPr>
              <w:t xml:space="preserve">.  </w:t>
            </w:r>
            <w:proofErr w:type="spellStart"/>
            <w:r w:rsidRPr="00001B39">
              <w:rPr>
                <w:rFonts w:ascii="Arial" w:eastAsia="Times New Roman" w:hAnsi="Arial" w:cs="Arial"/>
                <w:color w:val="000000"/>
                <w:lang w:eastAsia="en-GB"/>
              </w:rPr>
              <w:t>SSOPT</w:t>
            </w:r>
            <w:proofErr w:type="spellEnd"/>
            <w:r w:rsidRPr="00001B39">
              <w:rPr>
                <w:rFonts w:ascii="Arial" w:eastAsia="Times New Roman" w:hAnsi="Arial" w:cs="Arial"/>
                <w:color w:val="000000"/>
                <w:lang w:eastAsia="en-GB"/>
              </w:rPr>
              <w:t xml:space="preserve"> does not exists anymore and has been taken over by Midlands Partnership Foundation Trust (</w:t>
            </w:r>
            <w:proofErr w:type="spellStart"/>
            <w:r w:rsidRPr="00001B39">
              <w:rPr>
                <w:rFonts w:ascii="Arial" w:eastAsia="Times New Roman" w:hAnsi="Arial" w:cs="Arial"/>
                <w:color w:val="000000"/>
                <w:lang w:eastAsia="en-GB"/>
              </w:rPr>
              <w:t>MPFT</w:t>
            </w:r>
            <w:proofErr w:type="spellEnd"/>
            <w:r w:rsidRPr="00001B39">
              <w:rPr>
                <w:rFonts w:ascii="Arial" w:eastAsia="Times New Roman" w:hAnsi="Arial" w:cs="Arial"/>
                <w:color w:val="000000"/>
                <w:lang w:eastAsia="en-GB"/>
              </w:rPr>
              <w:t xml:space="preserve">), this put the project was on hold for a little while, until the </w:t>
            </w:r>
            <w:proofErr w:type="spellStart"/>
            <w:r w:rsidRPr="00001B39">
              <w:rPr>
                <w:rFonts w:ascii="Arial" w:eastAsia="Times New Roman" w:hAnsi="Arial" w:cs="Arial"/>
                <w:color w:val="000000"/>
                <w:lang w:eastAsia="en-GB"/>
              </w:rPr>
              <w:t>MPFT</w:t>
            </w:r>
            <w:proofErr w:type="spellEnd"/>
            <w:r w:rsidRPr="00001B39">
              <w:rPr>
                <w:rFonts w:ascii="Arial" w:eastAsia="Times New Roman" w:hAnsi="Arial" w:cs="Arial"/>
                <w:color w:val="000000"/>
                <w:lang w:eastAsia="en-GB"/>
              </w:rPr>
              <w:t xml:space="preserve"> had settle in and assessed the project. </w:t>
            </w:r>
            <w:r w:rsidR="009F1359">
              <w:rPr>
                <w:rFonts w:ascii="Arial" w:eastAsia="Times New Roman" w:hAnsi="Arial" w:cs="Arial"/>
                <w:color w:val="000000"/>
                <w:lang w:eastAsia="en-GB"/>
              </w:rPr>
              <w:t>TC has</w:t>
            </w:r>
            <w:r w:rsidRPr="00001B39">
              <w:rPr>
                <w:rFonts w:ascii="Arial" w:eastAsia="Times New Roman" w:hAnsi="Arial" w:cs="Arial"/>
                <w:color w:val="000000"/>
                <w:lang w:eastAsia="en-GB"/>
              </w:rPr>
              <w:t xml:space="preserve"> now received that sign off from the clinical director who is very happy for the MUR/Skype to go ahead.</w:t>
            </w:r>
          </w:p>
          <w:p w14:paraId="4CEF345D" w14:textId="77777777" w:rsidR="00001B39" w:rsidRPr="00001B39" w:rsidRDefault="00001B39" w:rsidP="00B50A4C">
            <w:pPr>
              <w:shd w:val="clear" w:color="auto" w:fill="FFFFFF"/>
              <w:spacing w:after="0" w:line="276" w:lineRule="auto"/>
              <w:rPr>
                <w:rFonts w:ascii="Arial" w:eastAsia="Times New Roman" w:hAnsi="Arial" w:cs="Arial"/>
                <w:color w:val="000000"/>
                <w:lang w:eastAsia="en-GB"/>
              </w:rPr>
            </w:pPr>
          </w:p>
          <w:p w14:paraId="0FB8BCEA" w14:textId="77777777" w:rsidR="00001B39" w:rsidRPr="00001B39" w:rsidRDefault="00001B39" w:rsidP="00B50A4C">
            <w:pPr>
              <w:shd w:val="clear" w:color="auto" w:fill="FFFFFF"/>
              <w:spacing w:after="0" w:line="276" w:lineRule="auto"/>
              <w:rPr>
                <w:rFonts w:ascii="Arial" w:eastAsia="Times New Roman" w:hAnsi="Arial" w:cs="Arial"/>
                <w:color w:val="000000"/>
                <w:lang w:eastAsia="en-GB"/>
              </w:rPr>
            </w:pPr>
            <w:r w:rsidRPr="00001B39">
              <w:rPr>
                <w:rFonts w:ascii="Arial" w:eastAsia="Times New Roman" w:hAnsi="Arial" w:cs="Arial"/>
                <w:color w:val="000000"/>
                <w:lang w:eastAsia="en-GB"/>
              </w:rPr>
              <w:t>The Home first Team will now be receiving their computer tablets in the coming days. The next task is for the IT to develop a training video of the patient journey, so pharmacists and Home first team can use this video for training themselves and staff. </w:t>
            </w:r>
          </w:p>
          <w:p w14:paraId="51DD6E7D" w14:textId="77777777" w:rsidR="00001B39" w:rsidRPr="00B50A4C" w:rsidRDefault="00001B39" w:rsidP="00B50A4C">
            <w:pPr>
              <w:spacing w:after="0" w:line="276" w:lineRule="auto"/>
              <w:rPr>
                <w:rFonts w:ascii="Arial" w:hAnsi="Arial" w:cs="Arial"/>
                <w:b/>
                <w:u w:val="single"/>
              </w:rPr>
            </w:pPr>
            <w:bookmarkStart w:id="0" w:name="_GoBack"/>
            <w:bookmarkEnd w:id="0"/>
          </w:p>
          <w:p w14:paraId="1A3AE8F1" w14:textId="5F6A9D34" w:rsidR="00585359" w:rsidRPr="00B50A4C" w:rsidRDefault="00001B39" w:rsidP="00B50A4C">
            <w:pPr>
              <w:spacing w:after="0" w:line="276" w:lineRule="auto"/>
              <w:rPr>
                <w:rFonts w:ascii="Arial" w:hAnsi="Arial" w:cs="Arial"/>
                <w:b/>
                <w:u w:val="single"/>
              </w:rPr>
            </w:pPr>
            <w:r w:rsidRPr="00B50A4C">
              <w:rPr>
                <w:rFonts w:ascii="Arial" w:hAnsi="Arial" w:cs="Arial"/>
                <w:b/>
                <w:u w:val="single"/>
              </w:rPr>
              <w:t>ENT – phase 2</w:t>
            </w:r>
          </w:p>
          <w:p w14:paraId="432E5CD4" w14:textId="4FC03322" w:rsidR="00001B39" w:rsidRPr="00B50A4C" w:rsidRDefault="00585359" w:rsidP="00B50A4C">
            <w:pPr>
              <w:spacing w:after="0" w:line="276" w:lineRule="auto"/>
              <w:rPr>
                <w:rFonts w:ascii="Arial" w:hAnsi="Arial" w:cs="Arial"/>
              </w:rPr>
            </w:pPr>
            <w:r w:rsidRPr="00B50A4C">
              <w:rPr>
                <w:rFonts w:ascii="Arial" w:hAnsi="Arial" w:cs="Arial"/>
              </w:rPr>
              <w:t>TC r</w:t>
            </w:r>
            <w:r w:rsidR="00001B39" w:rsidRPr="00B50A4C">
              <w:rPr>
                <w:rFonts w:ascii="Arial" w:hAnsi="Arial" w:cs="Arial"/>
              </w:rPr>
              <w:t>eminded members</w:t>
            </w:r>
            <w:r w:rsidRPr="00B50A4C">
              <w:rPr>
                <w:rFonts w:ascii="Arial" w:hAnsi="Arial" w:cs="Arial"/>
              </w:rPr>
              <w:t xml:space="preserve"> that they had been successful in a bid to obtain more money (£218k) to continue the ENT service. </w:t>
            </w:r>
            <w:r w:rsidR="00001B39" w:rsidRPr="00B50A4C">
              <w:rPr>
                <w:rFonts w:ascii="Arial" w:hAnsi="Arial" w:cs="Arial"/>
              </w:rPr>
              <w:t xml:space="preserve">TC also reminded the committee how each pharmacy was selected from their submitted </w:t>
            </w:r>
            <w:proofErr w:type="spellStart"/>
            <w:r w:rsidR="00001B39" w:rsidRPr="00B50A4C">
              <w:rPr>
                <w:rFonts w:ascii="Arial" w:hAnsi="Arial" w:cs="Arial"/>
              </w:rPr>
              <w:t>EOI</w:t>
            </w:r>
            <w:proofErr w:type="spellEnd"/>
            <w:r w:rsidR="00001B39" w:rsidRPr="00B50A4C">
              <w:rPr>
                <w:rFonts w:ascii="Arial" w:hAnsi="Arial" w:cs="Arial"/>
              </w:rPr>
              <w:t xml:space="preserve">. These are RAG rated, the LPC will decided from the Green RAG rated pharmacies based on local knowledge and by matching figures from other services. </w:t>
            </w:r>
            <w:r w:rsidR="00001B39" w:rsidRPr="00B50A4C">
              <w:rPr>
                <w:rFonts w:ascii="Arial" w:hAnsi="Arial" w:cs="Arial"/>
              </w:rPr>
              <w:t xml:space="preserve">The LPC </w:t>
            </w:r>
            <w:r w:rsidR="00001B39" w:rsidRPr="00B50A4C">
              <w:rPr>
                <w:rFonts w:ascii="Arial" w:hAnsi="Arial" w:cs="Arial"/>
              </w:rPr>
              <w:t>ensures</w:t>
            </w:r>
            <w:r w:rsidR="00001B39" w:rsidRPr="00B50A4C">
              <w:rPr>
                <w:rFonts w:ascii="Arial" w:hAnsi="Arial" w:cs="Arial"/>
              </w:rPr>
              <w:t xml:space="preserve"> the selection process following the normal robust procedures in order to ensure the best pharmacies or selected to deliver the service.</w:t>
            </w:r>
          </w:p>
          <w:p w14:paraId="1B767DD7" w14:textId="6CB0914D" w:rsidR="00AB0CA9" w:rsidRPr="00B50A4C" w:rsidRDefault="00AB0CA9" w:rsidP="00B50A4C">
            <w:pPr>
              <w:spacing w:after="0" w:line="276" w:lineRule="auto"/>
              <w:rPr>
                <w:rFonts w:ascii="Arial" w:hAnsi="Arial" w:cs="Arial"/>
              </w:rPr>
            </w:pPr>
            <w:r w:rsidRPr="00B50A4C">
              <w:rPr>
                <w:rFonts w:ascii="Arial" w:hAnsi="Arial" w:cs="Arial"/>
              </w:rPr>
              <w:t xml:space="preserve">TC also mentioned that the pharmacies MUST deliver the service if they have attended the training and have signed up to take part in the service. Phase 2 of the ENT service will now see a further 15 pharmacies taking part in the service, which is in addition to the original 9 from phase 1. </w:t>
            </w:r>
          </w:p>
          <w:p w14:paraId="10BA77AB" w14:textId="5C8D92A4" w:rsidR="00001B39" w:rsidRPr="00B50A4C" w:rsidRDefault="00001B39" w:rsidP="00B50A4C">
            <w:pPr>
              <w:spacing w:after="0" w:line="276" w:lineRule="auto"/>
              <w:rPr>
                <w:rFonts w:ascii="Arial" w:hAnsi="Arial" w:cs="Arial"/>
              </w:rPr>
            </w:pPr>
          </w:p>
          <w:p w14:paraId="3E3F8E45" w14:textId="69EF4359" w:rsidR="00001B39" w:rsidRPr="00B50A4C" w:rsidRDefault="00001B39" w:rsidP="00B50A4C">
            <w:pPr>
              <w:spacing w:after="0" w:line="276" w:lineRule="auto"/>
              <w:rPr>
                <w:rFonts w:ascii="Arial" w:hAnsi="Arial" w:cs="Arial"/>
              </w:rPr>
            </w:pPr>
            <w:r w:rsidRPr="00B50A4C">
              <w:rPr>
                <w:rFonts w:ascii="Arial" w:hAnsi="Arial" w:cs="Arial"/>
              </w:rPr>
              <w:t xml:space="preserve">RN mentioned the course from Bath funded from the integration fund that community pharmacies could access. RN to send more information to TC. </w:t>
            </w:r>
            <w:r w:rsidR="00AB0CA9" w:rsidRPr="00B50A4C">
              <w:rPr>
                <w:rFonts w:ascii="Arial" w:hAnsi="Arial" w:cs="Arial"/>
              </w:rPr>
              <w:t>There was some concern as this course would help pharmacist understand ENT conditions. Our course allows for using otoscopes and issue antibiotic</w:t>
            </w:r>
            <w:r w:rsidR="00FC06B3" w:rsidRPr="00B50A4C">
              <w:rPr>
                <w:rFonts w:ascii="Arial" w:hAnsi="Arial" w:cs="Arial"/>
              </w:rPr>
              <w:t xml:space="preserve">. The LPC also has a pot of money to pay for the pharmacist intervention. </w:t>
            </w:r>
            <w:r w:rsidR="00AB0CA9" w:rsidRPr="00B50A4C">
              <w:rPr>
                <w:rFonts w:ascii="Arial" w:hAnsi="Arial" w:cs="Arial"/>
              </w:rPr>
              <w:t xml:space="preserve"> </w:t>
            </w:r>
          </w:p>
          <w:p w14:paraId="34C500C7" w14:textId="77777777" w:rsidR="00001B39" w:rsidRPr="00B50A4C" w:rsidRDefault="00001B39" w:rsidP="00B50A4C">
            <w:pPr>
              <w:spacing w:after="0" w:line="276" w:lineRule="auto"/>
              <w:rPr>
                <w:rFonts w:ascii="Arial" w:hAnsi="Arial" w:cs="Arial"/>
              </w:rPr>
            </w:pPr>
          </w:p>
          <w:p w14:paraId="305D27F6" w14:textId="77777777" w:rsidR="00610A3E" w:rsidRPr="00B50A4C" w:rsidRDefault="00585359" w:rsidP="00B50A4C">
            <w:pPr>
              <w:spacing w:after="0" w:line="276" w:lineRule="auto"/>
              <w:rPr>
                <w:rFonts w:ascii="Arial" w:hAnsi="Arial" w:cs="Arial"/>
              </w:rPr>
            </w:pPr>
            <w:r w:rsidRPr="00B50A4C">
              <w:rPr>
                <w:rFonts w:ascii="Arial" w:hAnsi="Arial" w:cs="Arial"/>
              </w:rPr>
              <w:t xml:space="preserve">TC and GH on now working on the project to increase the number of pharmacists to deliver ENT.  The next stage will be them to look at respiratory and skin conditions in which we could treat in the service in order to reduce capacity on general practitioners.  </w:t>
            </w:r>
          </w:p>
          <w:p w14:paraId="329C3B30" w14:textId="77777777" w:rsidR="007872E7" w:rsidRPr="00B50A4C" w:rsidRDefault="007872E7" w:rsidP="00B50A4C">
            <w:pPr>
              <w:spacing w:after="0" w:line="276" w:lineRule="auto"/>
              <w:rPr>
                <w:rFonts w:ascii="Arial" w:hAnsi="Arial" w:cs="Arial"/>
              </w:rPr>
            </w:pPr>
          </w:p>
          <w:p w14:paraId="48ED3723" w14:textId="77777777" w:rsidR="007872E7" w:rsidRPr="00B50A4C" w:rsidRDefault="007872E7" w:rsidP="00B50A4C">
            <w:pPr>
              <w:spacing w:after="0" w:line="276" w:lineRule="auto"/>
              <w:rPr>
                <w:rFonts w:ascii="Arial" w:hAnsi="Arial" w:cs="Arial"/>
                <w:b/>
                <w:u w:val="single"/>
              </w:rPr>
            </w:pPr>
            <w:r w:rsidRPr="00B50A4C">
              <w:rPr>
                <w:rFonts w:ascii="Arial" w:hAnsi="Arial" w:cs="Arial"/>
                <w:b/>
                <w:u w:val="single"/>
              </w:rPr>
              <w:t>MAR Chart service</w:t>
            </w:r>
          </w:p>
          <w:p w14:paraId="0FB2B2B6" w14:textId="1A8ABF13" w:rsidR="007872E7" w:rsidRPr="00B50A4C" w:rsidRDefault="007872E7" w:rsidP="00B50A4C">
            <w:pPr>
              <w:spacing w:after="0" w:line="276" w:lineRule="auto"/>
              <w:rPr>
                <w:rFonts w:ascii="Arial" w:hAnsi="Arial" w:cs="Arial"/>
              </w:rPr>
            </w:pPr>
            <w:r w:rsidRPr="00B50A4C">
              <w:rPr>
                <w:rFonts w:ascii="Arial" w:hAnsi="Arial" w:cs="Arial"/>
              </w:rPr>
              <w:t xml:space="preserve">TC informed members that UHNM have signed a contract with </w:t>
            </w:r>
            <w:proofErr w:type="spellStart"/>
            <w:r w:rsidRPr="00B50A4C">
              <w:rPr>
                <w:rFonts w:ascii="Arial" w:hAnsi="Arial" w:cs="Arial"/>
              </w:rPr>
              <w:t>MAPPs</w:t>
            </w:r>
            <w:proofErr w:type="spellEnd"/>
            <w:r w:rsidRPr="00B50A4C">
              <w:rPr>
                <w:rFonts w:ascii="Arial" w:hAnsi="Arial" w:cs="Arial"/>
              </w:rPr>
              <w:t xml:space="preserve"> to issue MAR charts rather than MDS trays. All patients entering hospital with a tray will stay on a tray. This is so new patients are now started on </w:t>
            </w:r>
            <w:proofErr w:type="gramStart"/>
            <w:r w:rsidRPr="00B50A4C">
              <w:rPr>
                <w:rFonts w:ascii="Arial" w:hAnsi="Arial" w:cs="Arial"/>
              </w:rPr>
              <w:t>a</w:t>
            </w:r>
            <w:proofErr w:type="gramEnd"/>
            <w:r w:rsidRPr="00B50A4C">
              <w:rPr>
                <w:rFonts w:ascii="Arial" w:hAnsi="Arial" w:cs="Arial"/>
              </w:rPr>
              <w:t xml:space="preserve"> MDS tray. The MAR chart will be an approved version that the Home First Team have been trained on. This will be available for pharmacies on the LPC website, pharmacists can download and put their labels on. The LPC recommend that the pharmacists signs over the label and MAR chart to avoid movement of labels. Hand writing the items on the MAR is also an option. The committee decided that the option for this </w:t>
            </w:r>
            <w:r w:rsidRPr="00B50A4C">
              <w:rPr>
                <w:rFonts w:ascii="Arial" w:hAnsi="Arial" w:cs="Arial"/>
              </w:rPr>
              <w:lastRenderedPageBreak/>
              <w:t xml:space="preserve">service would be left with the contractor. </w:t>
            </w:r>
            <w:r w:rsidR="00042172" w:rsidRPr="00B50A4C">
              <w:rPr>
                <w:rFonts w:ascii="Arial" w:hAnsi="Arial" w:cs="Arial"/>
              </w:rPr>
              <w:t xml:space="preserve">The service is to save pharmacist time in not producing </w:t>
            </w:r>
            <w:proofErr w:type="gramStart"/>
            <w:r w:rsidR="00042172" w:rsidRPr="00B50A4C">
              <w:rPr>
                <w:rFonts w:ascii="Arial" w:hAnsi="Arial" w:cs="Arial"/>
              </w:rPr>
              <w:t>a</w:t>
            </w:r>
            <w:proofErr w:type="gramEnd"/>
            <w:r w:rsidR="00042172" w:rsidRPr="00B50A4C">
              <w:rPr>
                <w:rFonts w:ascii="Arial" w:hAnsi="Arial" w:cs="Arial"/>
              </w:rPr>
              <w:t xml:space="preserve"> MDS tray.</w:t>
            </w:r>
          </w:p>
          <w:p w14:paraId="74F81FAA" w14:textId="77777777" w:rsidR="00042172" w:rsidRPr="00B50A4C" w:rsidRDefault="00042172" w:rsidP="00B50A4C">
            <w:pPr>
              <w:spacing w:after="0" w:line="276" w:lineRule="auto"/>
              <w:rPr>
                <w:rFonts w:ascii="Arial" w:hAnsi="Arial" w:cs="Arial"/>
              </w:rPr>
            </w:pPr>
          </w:p>
          <w:p w14:paraId="7A359461" w14:textId="77777777" w:rsidR="00042172" w:rsidRPr="00B50A4C" w:rsidRDefault="00042172" w:rsidP="00B50A4C">
            <w:pPr>
              <w:spacing w:after="0" w:line="276" w:lineRule="auto"/>
              <w:rPr>
                <w:rFonts w:ascii="Arial" w:hAnsi="Arial" w:cs="Arial"/>
              </w:rPr>
            </w:pPr>
            <w:r w:rsidRPr="00B50A4C">
              <w:rPr>
                <w:rFonts w:ascii="Arial" w:hAnsi="Arial" w:cs="Arial"/>
              </w:rPr>
              <w:t xml:space="preserve">There was a discussion around payment for the service. TC said that at the moment there is no money available however, she would check other areas and ask at LPN if any money is available. </w:t>
            </w:r>
          </w:p>
          <w:p w14:paraId="77D564DD" w14:textId="77777777" w:rsidR="00042172" w:rsidRPr="00B50A4C" w:rsidRDefault="00042172" w:rsidP="00B50A4C">
            <w:pPr>
              <w:spacing w:after="0" w:line="276" w:lineRule="auto"/>
              <w:rPr>
                <w:rFonts w:ascii="Arial" w:hAnsi="Arial" w:cs="Arial"/>
              </w:rPr>
            </w:pPr>
          </w:p>
          <w:p w14:paraId="3D403DD3" w14:textId="7A833DF2" w:rsidR="00042172" w:rsidRPr="00B50A4C" w:rsidRDefault="00042172" w:rsidP="00B50A4C">
            <w:pPr>
              <w:spacing w:after="0" w:line="276" w:lineRule="auto"/>
              <w:rPr>
                <w:rFonts w:ascii="Arial" w:hAnsi="Arial" w:cs="Arial"/>
                <w:b/>
                <w:u w:val="single"/>
              </w:rPr>
            </w:pPr>
            <w:r w:rsidRPr="00B50A4C">
              <w:rPr>
                <w:rFonts w:ascii="Arial" w:hAnsi="Arial" w:cs="Arial"/>
                <w:b/>
                <w:u w:val="single"/>
              </w:rPr>
              <w:t>e-TCP</w:t>
            </w:r>
          </w:p>
          <w:p w14:paraId="17EC5D62" w14:textId="4F2086C6" w:rsidR="00042172" w:rsidRPr="00B50A4C" w:rsidRDefault="00042172" w:rsidP="00B50A4C">
            <w:pPr>
              <w:spacing w:after="0" w:line="276" w:lineRule="auto"/>
              <w:rPr>
                <w:rFonts w:ascii="Arial" w:hAnsi="Arial" w:cs="Arial"/>
              </w:rPr>
            </w:pPr>
            <w:r w:rsidRPr="00B50A4C">
              <w:rPr>
                <w:rFonts w:ascii="Arial" w:hAnsi="Arial" w:cs="Arial"/>
              </w:rPr>
              <w:t>The service is now on hold due to UHNM work plans. It may be resumed in April 2019</w:t>
            </w:r>
          </w:p>
          <w:p w14:paraId="2DDF3498" w14:textId="77777777" w:rsidR="00712A30" w:rsidRPr="00B50A4C" w:rsidRDefault="00712A30" w:rsidP="00B50A4C">
            <w:pPr>
              <w:spacing w:after="0" w:line="276" w:lineRule="auto"/>
              <w:rPr>
                <w:rFonts w:ascii="Arial" w:hAnsi="Arial" w:cs="Arial"/>
              </w:rPr>
            </w:pPr>
          </w:p>
          <w:p w14:paraId="1A459F52" w14:textId="05C75570" w:rsidR="00042172" w:rsidRPr="00B50A4C" w:rsidRDefault="00042172" w:rsidP="00B50A4C">
            <w:pPr>
              <w:spacing w:after="0" w:line="276" w:lineRule="auto"/>
              <w:rPr>
                <w:rFonts w:ascii="Arial" w:hAnsi="Arial" w:cs="Arial"/>
                <w:b/>
                <w:u w:val="single"/>
              </w:rPr>
            </w:pPr>
            <w:r w:rsidRPr="00B50A4C">
              <w:rPr>
                <w:rFonts w:ascii="Arial" w:hAnsi="Arial" w:cs="Arial"/>
                <w:b/>
                <w:u w:val="single"/>
              </w:rPr>
              <w:t>substance misuse</w:t>
            </w:r>
          </w:p>
          <w:p w14:paraId="7D89ABC6" w14:textId="05C75570" w:rsidR="00042172" w:rsidRPr="00B50A4C" w:rsidRDefault="00042172" w:rsidP="00B50A4C">
            <w:pPr>
              <w:pStyle w:val="Heading2"/>
              <w:shd w:val="clear" w:color="auto" w:fill="FFFFFF"/>
              <w:spacing w:before="300" w:beforeAutospacing="0" w:after="150" w:afterAutospacing="0" w:line="276" w:lineRule="auto"/>
              <w:rPr>
                <w:rFonts w:ascii="Arial" w:hAnsi="Arial" w:cs="Arial"/>
                <w:b w:val="0"/>
                <w:sz w:val="22"/>
                <w:szCs w:val="22"/>
              </w:rPr>
            </w:pPr>
            <w:r w:rsidRPr="00B50A4C">
              <w:rPr>
                <w:rFonts w:ascii="Arial" w:hAnsi="Arial" w:cs="Arial"/>
                <w:b w:val="0"/>
                <w:sz w:val="22"/>
                <w:szCs w:val="22"/>
              </w:rPr>
              <w:t xml:space="preserve">TC briefed members that the meeting with the LA was successful in that they agreed to the £40k reduction in remuneration and this would also be including any reduction in activity. The reduction will start April 2019. TC also mentioned the use of </w:t>
            </w:r>
            <w:r w:rsidRPr="00B50A4C">
              <w:rPr>
                <w:rFonts w:ascii="Arial" w:hAnsi="Arial" w:cs="Arial"/>
                <w:b w:val="0"/>
                <w:sz w:val="22"/>
                <w:szCs w:val="22"/>
              </w:rPr>
              <w:t>Buprenorphine in a novel lyophilised instant-melt formulation</w:t>
            </w:r>
            <w:r w:rsidR="00EB040C" w:rsidRPr="00B50A4C">
              <w:rPr>
                <w:rFonts w:ascii="Arial" w:hAnsi="Arial" w:cs="Arial"/>
                <w:b w:val="0"/>
                <w:sz w:val="22"/>
                <w:szCs w:val="22"/>
              </w:rPr>
              <w:t xml:space="preserve">. </w:t>
            </w:r>
          </w:p>
          <w:p w14:paraId="73D5D62B" w14:textId="13621BDD" w:rsidR="00EB040C" w:rsidRPr="00B50A4C" w:rsidRDefault="00EB040C" w:rsidP="00B50A4C">
            <w:pPr>
              <w:pStyle w:val="Heading2"/>
              <w:shd w:val="clear" w:color="auto" w:fill="FFFFFF"/>
              <w:spacing w:before="300" w:beforeAutospacing="0" w:after="150" w:afterAutospacing="0" w:line="276" w:lineRule="auto"/>
              <w:rPr>
                <w:rFonts w:ascii="Arial" w:hAnsi="Arial" w:cs="Arial"/>
                <w:b w:val="0"/>
                <w:sz w:val="22"/>
                <w:szCs w:val="22"/>
              </w:rPr>
            </w:pPr>
            <w:r w:rsidRPr="00B50A4C">
              <w:rPr>
                <w:rFonts w:ascii="Arial" w:hAnsi="Arial" w:cs="Arial"/>
                <w:b w:val="0"/>
                <w:sz w:val="22"/>
                <w:szCs w:val="22"/>
              </w:rPr>
              <w:t xml:space="preserve">RM mentioned about the vast methadone prescribing in relation to brand and generic prescribing and also sugared and sugar free – this takes up too much space in the CD cupboard and so some contractors are withdrawing from </w:t>
            </w:r>
            <w:proofErr w:type="spellStart"/>
            <w:r w:rsidRPr="00B50A4C">
              <w:rPr>
                <w:rFonts w:ascii="Arial" w:hAnsi="Arial" w:cs="Arial"/>
                <w:b w:val="0"/>
                <w:sz w:val="22"/>
                <w:szCs w:val="22"/>
              </w:rPr>
              <w:t>ythe</w:t>
            </w:r>
            <w:proofErr w:type="spellEnd"/>
            <w:r w:rsidRPr="00B50A4C">
              <w:rPr>
                <w:rFonts w:ascii="Arial" w:hAnsi="Arial" w:cs="Arial"/>
                <w:b w:val="0"/>
                <w:sz w:val="22"/>
                <w:szCs w:val="22"/>
              </w:rPr>
              <w:t xml:space="preserve"> service. TC to talk to commissioners about prescribing.</w:t>
            </w:r>
          </w:p>
          <w:p w14:paraId="798A91F6" w14:textId="0B81E7C6" w:rsidR="00042172" w:rsidRPr="00B50A4C" w:rsidRDefault="00042172" w:rsidP="00B50A4C">
            <w:pPr>
              <w:spacing w:after="0" w:line="276" w:lineRule="auto"/>
              <w:rPr>
                <w:rFonts w:ascii="Arial" w:hAnsi="Arial" w:cs="Arial"/>
              </w:rPr>
            </w:pPr>
          </w:p>
          <w:p w14:paraId="17EBBBF5" w14:textId="59FF9692" w:rsidR="00042172" w:rsidRPr="00B50A4C" w:rsidRDefault="00042172" w:rsidP="00B50A4C">
            <w:pPr>
              <w:spacing w:after="0" w:line="276" w:lineRule="auto"/>
              <w:rPr>
                <w:rFonts w:ascii="Arial" w:hAnsi="Arial" w:cs="Arial"/>
                <w:b/>
                <w:u w:val="single"/>
              </w:rPr>
            </w:pPr>
          </w:p>
        </w:tc>
      </w:tr>
      <w:tr w:rsidR="00EB040C" w:rsidRPr="00B50A4C" w14:paraId="16AC97BA" w14:textId="77777777" w:rsidTr="18F68563">
        <w:trPr>
          <w:trHeight w:val="45"/>
        </w:trPr>
        <w:tc>
          <w:tcPr>
            <w:tcW w:w="1069" w:type="dxa"/>
          </w:tcPr>
          <w:p w14:paraId="5F17DE25" w14:textId="449446F5" w:rsidR="00EB040C" w:rsidRPr="00B50A4C" w:rsidRDefault="00B50A4C" w:rsidP="00B50A4C">
            <w:pPr>
              <w:spacing w:after="0" w:line="276" w:lineRule="auto"/>
              <w:rPr>
                <w:rFonts w:ascii="Arial" w:hAnsi="Arial" w:cs="Arial"/>
                <w:i/>
              </w:rPr>
            </w:pPr>
            <w:r w:rsidRPr="00B50A4C">
              <w:rPr>
                <w:rFonts w:ascii="Arial" w:hAnsi="Arial" w:cs="Arial"/>
                <w:i/>
              </w:rPr>
              <w:lastRenderedPageBreak/>
              <w:t>1118-1</w:t>
            </w:r>
            <w:r>
              <w:rPr>
                <w:rFonts w:ascii="Arial" w:hAnsi="Arial" w:cs="Arial"/>
                <w:i/>
              </w:rPr>
              <w:t>3</w:t>
            </w:r>
          </w:p>
        </w:tc>
        <w:tc>
          <w:tcPr>
            <w:tcW w:w="8221" w:type="dxa"/>
          </w:tcPr>
          <w:p w14:paraId="147E8878" w14:textId="77777777" w:rsidR="00EB040C" w:rsidRPr="00B50A4C" w:rsidRDefault="00EB040C" w:rsidP="00B50A4C">
            <w:pPr>
              <w:spacing w:after="0" w:line="276" w:lineRule="auto"/>
              <w:rPr>
                <w:rFonts w:ascii="Arial" w:hAnsi="Arial" w:cs="Arial"/>
                <w:b/>
                <w:u w:val="single"/>
              </w:rPr>
            </w:pPr>
            <w:r w:rsidRPr="00B50A4C">
              <w:rPr>
                <w:rFonts w:ascii="Arial" w:hAnsi="Arial" w:cs="Arial"/>
                <w:b/>
                <w:u w:val="single"/>
              </w:rPr>
              <w:t>E-RD</w:t>
            </w:r>
          </w:p>
          <w:p w14:paraId="31B20D14" w14:textId="33D333DB" w:rsidR="00EB040C" w:rsidRPr="00B50A4C" w:rsidRDefault="00EB040C" w:rsidP="00B50A4C">
            <w:pPr>
              <w:spacing w:after="0" w:line="276" w:lineRule="auto"/>
              <w:rPr>
                <w:rFonts w:ascii="Arial" w:hAnsi="Arial" w:cs="Arial"/>
                <w:b/>
                <w:u w:val="single"/>
              </w:rPr>
            </w:pPr>
            <w:r w:rsidRPr="00B50A4C">
              <w:rPr>
                <w:rFonts w:ascii="Arial" w:hAnsi="Arial" w:cs="Arial"/>
                <w:color w:val="000000"/>
                <w:shd w:val="clear" w:color="auto" w:fill="FFFFFF"/>
              </w:rPr>
              <w:t>TC</w:t>
            </w:r>
            <w:r w:rsidRPr="00B50A4C">
              <w:rPr>
                <w:rFonts w:ascii="Arial" w:hAnsi="Arial" w:cs="Arial"/>
                <w:color w:val="000000"/>
                <w:shd w:val="clear" w:color="auto" w:fill="FFFFFF"/>
              </w:rPr>
              <w:t xml:space="preserve"> reported back on progress including feedback from the Phase 1 practices after 6 months, and the disappointing level of interest from practices in Phase 2.</w:t>
            </w:r>
            <w:r w:rsidRPr="00B50A4C">
              <w:rPr>
                <w:rFonts w:ascii="Arial" w:hAnsi="Arial" w:cs="Arial"/>
                <w:color w:val="000000"/>
                <w:shd w:val="clear" w:color="auto" w:fill="FFFFFF"/>
              </w:rPr>
              <w:t xml:space="preserve"> TC</w:t>
            </w:r>
            <w:r w:rsidRPr="00B50A4C">
              <w:rPr>
                <w:rFonts w:ascii="Arial" w:hAnsi="Arial" w:cs="Arial"/>
                <w:color w:val="000000"/>
                <w:shd w:val="clear" w:color="auto" w:fill="FFFFFF"/>
              </w:rPr>
              <w:t xml:space="preserve"> discussed the issues raised from the Phase 1 practices and how </w:t>
            </w:r>
            <w:proofErr w:type="spellStart"/>
            <w:r w:rsidRPr="00B50A4C">
              <w:rPr>
                <w:rFonts w:ascii="Arial" w:hAnsi="Arial" w:cs="Arial"/>
                <w:color w:val="000000"/>
                <w:shd w:val="clear" w:color="auto" w:fill="FFFFFF"/>
              </w:rPr>
              <w:t>eRD</w:t>
            </w:r>
            <w:proofErr w:type="spellEnd"/>
            <w:r w:rsidRPr="00B50A4C">
              <w:rPr>
                <w:rFonts w:ascii="Arial" w:hAnsi="Arial" w:cs="Arial"/>
                <w:color w:val="000000"/>
                <w:shd w:val="clear" w:color="auto" w:fill="FFFFFF"/>
              </w:rPr>
              <w:t xml:space="preserve"> might be perceived in terms of priority/importance by other practices who are already under pressure and have many other initiatives to manage. </w:t>
            </w:r>
            <w:r w:rsidRPr="00B50A4C">
              <w:rPr>
                <w:rFonts w:ascii="Arial" w:hAnsi="Arial" w:cs="Arial"/>
                <w:color w:val="000000"/>
                <w:shd w:val="clear" w:color="auto" w:fill="FFFFFF"/>
              </w:rPr>
              <w:t>The committee discussed many issues with the service. TC</w:t>
            </w:r>
            <w:r w:rsidRPr="00B50A4C">
              <w:rPr>
                <w:rFonts w:ascii="Arial" w:hAnsi="Arial" w:cs="Arial"/>
                <w:color w:val="000000"/>
                <w:shd w:val="clear" w:color="auto" w:fill="FFFFFF"/>
              </w:rPr>
              <w:t xml:space="preserve"> needed to </w:t>
            </w:r>
            <w:r w:rsidRPr="00B50A4C">
              <w:rPr>
                <w:rFonts w:ascii="Arial" w:hAnsi="Arial" w:cs="Arial"/>
                <w:color w:val="000000"/>
                <w:shd w:val="clear" w:color="auto" w:fill="FFFFFF"/>
              </w:rPr>
              <w:t xml:space="preserve">also </w:t>
            </w:r>
            <w:r w:rsidRPr="00B50A4C">
              <w:rPr>
                <w:rFonts w:ascii="Arial" w:hAnsi="Arial" w:cs="Arial"/>
                <w:color w:val="000000"/>
                <w:shd w:val="clear" w:color="auto" w:fill="FFFFFF"/>
              </w:rPr>
              <w:t xml:space="preserve">understand the CCG's intentions for support of </w:t>
            </w:r>
            <w:proofErr w:type="spellStart"/>
            <w:r w:rsidRPr="00B50A4C">
              <w:rPr>
                <w:rFonts w:ascii="Arial" w:hAnsi="Arial" w:cs="Arial"/>
                <w:color w:val="000000"/>
                <w:shd w:val="clear" w:color="auto" w:fill="FFFFFF"/>
              </w:rPr>
              <w:t>eRD</w:t>
            </w:r>
            <w:proofErr w:type="spellEnd"/>
            <w:r w:rsidRPr="00B50A4C">
              <w:rPr>
                <w:rFonts w:ascii="Arial" w:hAnsi="Arial" w:cs="Arial"/>
                <w:color w:val="000000"/>
                <w:shd w:val="clear" w:color="auto" w:fill="FFFFFF"/>
              </w:rPr>
              <w:t xml:space="preserve"> after the planned end of the project on March 31st. </w:t>
            </w:r>
            <w:r w:rsidRPr="00B50A4C">
              <w:rPr>
                <w:rFonts w:ascii="Arial" w:hAnsi="Arial" w:cs="Arial"/>
                <w:color w:val="000000"/>
                <w:shd w:val="clear" w:color="auto" w:fill="FFFFFF"/>
              </w:rPr>
              <w:t xml:space="preserve">The committee also need to know which practices are holding the business meeting in order for pharmacy teams to attend, this does not always happen in time for the pharmacy to make necessary arrangements. Simon Hay to have this information so he can ensure the pharmacy knows.  </w:t>
            </w:r>
          </w:p>
        </w:tc>
      </w:tr>
      <w:tr w:rsidR="00EB35BA" w:rsidRPr="00B50A4C" w14:paraId="22A6D066" w14:textId="77777777" w:rsidTr="18F68563">
        <w:trPr>
          <w:trHeight w:val="45"/>
        </w:trPr>
        <w:tc>
          <w:tcPr>
            <w:tcW w:w="1069" w:type="dxa"/>
          </w:tcPr>
          <w:p w14:paraId="3C688837" w14:textId="07518AD6" w:rsidR="00EB35BA" w:rsidRPr="00B50A4C" w:rsidRDefault="007E6ADD" w:rsidP="00B50A4C">
            <w:pPr>
              <w:spacing w:after="0" w:line="276" w:lineRule="auto"/>
              <w:rPr>
                <w:rFonts w:ascii="Arial" w:hAnsi="Arial" w:cs="Arial"/>
                <w:i/>
              </w:rPr>
            </w:pPr>
            <w:r w:rsidRPr="00B50A4C">
              <w:rPr>
                <w:rFonts w:ascii="Arial" w:hAnsi="Arial" w:cs="Arial"/>
                <w:i/>
              </w:rPr>
              <w:t>11</w:t>
            </w:r>
            <w:r w:rsidR="0099264D" w:rsidRPr="00B50A4C">
              <w:rPr>
                <w:rFonts w:ascii="Arial" w:hAnsi="Arial" w:cs="Arial"/>
                <w:i/>
              </w:rPr>
              <w:t>18-1</w:t>
            </w:r>
            <w:r w:rsidR="00B50A4C">
              <w:rPr>
                <w:rFonts w:ascii="Arial" w:hAnsi="Arial" w:cs="Arial"/>
                <w:i/>
              </w:rPr>
              <w:t>4</w:t>
            </w:r>
          </w:p>
        </w:tc>
        <w:tc>
          <w:tcPr>
            <w:tcW w:w="8221" w:type="dxa"/>
          </w:tcPr>
          <w:p w14:paraId="03394D38" w14:textId="77777777" w:rsidR="00EB35BA" w:rsidRPr="00B50A4C" w:rsidRDefault="00EB35BA" w:rsidP="00B50A4C">
            <w:pPr>
              <w:spacing w:after="0" w:line="276" w:lineRule="auto"/>
              <w:rPr>
                <w:rFonts w:ascii="Arial" w:hAnsi="Arial" w:cs="Arial"/>
                <w:b/>
                <w:u w:val="single"/>
              </w:rPr>
            </w:pPr>
            <w:r w:rsidRPr="00B50A4C">
              <w:rPr>
                <w:rFonts w:ascii="Arial" w:hAnsi="Arial" w:cs="Arial"/>
                <w:b/>
                <w:u w:val="single"/>
              </w:rPr>
              <w:t>Developing long-term plans for the NHS consultation</w:t>
            </w:r>
          </w:p>
          <w:p w14:paraId="113E6B4B" w14:textId="763C73FF" w:rsidR="00EB35BA" w:rsidRPr="00B50A4C" w:rsidRDefault="00CD1F83" w:rsidP="00B50A4C">
            <w:pPr>
              <w:spacing w:after="0" w:line="276" w:lineRule="auto"/>
              <w:rPr>
                <w:rFonts w:ascii="Arial" w:hAnsi="Arial" w:cs="Arial"/>
                <w:b/>
                <w:u w:val="single"/>
              </w:rPr>
            </w:pPr>
            <w:r w:rsidRPr="00B50A4C">
              <w:rPr>
                <w:rFonts w:ascii="Arial" w:hAnsi="Arial" w:cs="Arial"/>
              </w:rPr>
              <w:t xml:space="preserve">NA led on this consultation and obtained ‘good news stories’ from all committee members. Questions from the consultation were discussion and agreed by members. NA agreed to reply to the consultation </w:t>
            </w:r>
          </w:p>
        </w:tc>
      </w:tr>
      <w:tr w:rsidR="004E31F1" w:rsidRPr="00B50A4C" w14:paraId="1C95788F" w14:textId="77777777" w:rsidTr="18F68563">
        <w:trPr>
          <w:trHeight w:val="45"/>
        </w:trPr>
        <w:tc>
          <w:tcPr>
            <w:tcW w:w="1069" w:type="dxa"/>
          </w:tcPr>
          <w:p w14:paraId="52668F34" w14:textId="4854032F" w:rsidR="00220D0F" w:rsidRPr="00B50A4C" w:rsidRDefault="00220D0F" w:rsidP="00B50A4C">
            <w:pPr>
              <w:spacing w:after="0" w:line="276" w:lineRule="auto"/>
              <w:rPr>
                <w:rFonts w:ascii="Arial" w:hAnsi="Arial" w:cs="Arial"/>
                <w:i/>
              </w:rPr>
            </w:pPr>
          </w:p>
        </w:tc>
        <w:tc>
          <w:tcPr>
            <w:tcW w:w="8221" w:type="dxa"/>
          </w:tcPr>
          <w:p w14:paraId="43909448" w14:textId="77777777" w:rsidR="00220D0F" w:rsidRPr="00B50A4C" w:rsidRDefault="00220D0F" w:rsidP="00B50A4C">
            <w:pPr>
              <w:spacing w:after="0" w:line="276" w:lineRule="auto"/>
              <w:rPr>
                <w:rFonts w:ascii="Arial" w:hAnsi="Arial" w:cs="Arial"/>
                <w:b/>
                <w:u w:val="single"/>
              </w:rPr>
            </w:pPr>
            <w:r w:rsidRPr="00B50A4C">
              <w:rPr>
                <w:rFonts w:ascii="Arial" w:hAnsi="Arial" w:cs="Arial"/>
                <w:b/>
                <w:u w:val="single"/>
              </w:rPr>
              <w:t>Closed meeting</w:t>
            </w:r>
          </w:p>
        </w:tc>
      </w:tr>
      <w:tr w:rsidR="004E31F1" w:rsidRPr="00B50A4C" w14:paraId="1253DB5D" w14:textId="77777777" w:rsidTr="18F68563">
        <w:trPr>
          <w:trHeight w:val="45"/>
        </w:trPr>
        <w:tc>
          <w:tcPr>
            <w:tcW w:w="1069" w:type="dxa"/>
          </w:tcPr>
          <w:p w14:paraId="10BC76DF" w14:textId="093E8CD8" w:rsidR="00CD7290" w:rsidRPr="00B50A4C" w:rsidRDefault="0099264D" w:rsidP="00B50A4C">
            <w:pPr>
              <w:spacing w:after="0" w:line="276" w:lineRule="auto"/>
              <w:rPr>
                <w:rFonts w:ascii="Arial" w:hAnsi="Arial" w:cs="Arial"/>
                <w:i/>
                <w:iCs/>
              </w:rPr>
            </w:pPr>
            <w:r w:rsidRPr="00B50A4C">
              <w:rPr>
                <w:rFonts w:ascii="Arial" w:hAnsi="Arial" w:cs="Arial"/>
                <w:i/>
              </w:rPr>
              <w:t>0</w:t>
            </w:r>
            <w:r w:rsidR="00727526" w:rsidRPr="00B50A4C">
              <w:rPr>
                <w:rFonts w:ascii="Arial" w:hAnsi="Arial" w:cs="Arial"/>
                <w:i/>
              </w:rPr>
              <w:t>918-1</w:t>
            </w:r>
            <w:r w:rsidR="00B50A4C">
              <w:rPr>
                <w:rFonts w:ascii="Arial" w:hAnsi="Arial" w:cs="Arial"/>
                <w:i/>
              </w:rPr>
              <w:t>5</w:t>
            </w:r>
          </w:p>
        </w:tc>
        <w:tc>
          <w:tcPr>
            <w:tcW w:w="8221" w:type="dxa"/>
          </w:tcPr>
          <w:p w14:paraId="2928F539" w14:textId="77777777" w:rsidR="00CD7290" w:rsidRPr="00B50A4C" w:rsidRDefault="00E24E6A" w:rsidP="00B50A4C">
            <w:pPr>
              <w:spacing w:after="0" w:line="276" w:lineRule="auto"/>
              <w:rPr>
                <w:rFonts w:ascii="Arial" w:hAnsi="Arial" w:cs="Arial"/>
                <w:b/>
                <w:u w:val="single"/>
              </w:rPr>
            </w:pPr>
            <w:r w:rsidRPr="00B50A4C">
              <w:rPr>
                <w:rFonts w:ascii="Arial" w:hAnsi="Arial" w:cs="Arial"/>
                <w:b/>
                <w:u w:val="single"/>
              </w:rPr>
              <w:t>Regulation</w:t>
            </w:r>
          </w:p>
          <w:p w14:paraId="7EA459E9" w14:textId="234105C7" w:rsidR="00CC05E6" w:rsidRPr="00B50A4C" w:rsidRDefault="00E24E6A" w:rsidP="00B50A4C">
            <w:pPr>
              <w:spacing w:after="0" w:line="276" w:lineRule="auto"/>
              <w:rPr>
                <w:rFonts w:ascii="Arial" w:hAnsi="Arial" w:cs="Arial"/>
              </w:rPr>
            </w:pPr>
            <w:r w:rsidRPr="00B50A4C">
              <w:rPr>
                <w:rFonts w:ascii="Arial" w:hAnsi="Arial" w:cs="Arial"/>
              </w:rPr>
              <w:t>The following pharmacies were discussed;</w:t>
            </w:r>
          </w:p>
          <w:p w14:paraId="51BF70FE" w14:textId="77777777" w:rsidR="00712A30" w:rsidRPr="00B50A4C" w:rsidRDefault="00712A30" w:rsidP="00B50A4C">
            <w:pPr>
              <w:pStyle w:val="paragraph"/>
              <w:numPr>
                <w:ilvl w:val="0"/>
                <w:numId w:val="45"/>
              </w:numPr>
              <w:spacing w:before="0" w:beforeAutospacing="0" w:after="0" w:afterAutospacing="0" w:line="276" w:lineRule="auto"/>
              <w:ind w:firstLine="0"/>
              <w:textAlignment w:val="baseline"/>
              <w:rPr>
                <w:rFonts w:ascii="Arial" w:hAnsi="Arial" w:cs="Arial"/>
                <w:sz w:val="22"/>
                <w:szCs w:val="22"/>
              </w:rPr>
            </w:pPr>
            <w:r w:rsidRPr="00B50A4C">
              <w:rPr>
                <w:rStyle w:val="normaltextrun"/>
                <w:rFonts w:ascii="Arial" w:hAnsi="Arial" w:cs="Arial"/>
                <w:sz w:val="22"/>
                <w:szCs w:val="22"/>
              </w:rPr>
              <w:t>Change of ownership application for </w:t>
            </w:r>
            <w:r w:rsidRPr="00B50A4C">
              <w:rPr>
                <w:rStyle w:val="spellingerror"/>
                <w:rFonts w:ascii="Arial" w:hAnsi="Arial" w:cs="Arial"/>
                <w:sz w:val="22"/>
                <w:szCs w:val="22"/>
              </w:rPr>
              <w:t>Imaan</w:t>
            </w:r>
            <w:r w:rsidRPr="00B50A4C">
              <w:rPr>
                <w:rStyle w:val="normaltextrun"/>
                <w:rFonts w:ascii="Arial" w:hAnsi="Arial" w:cs="Arial"/>
                <w:sz w:val="22"/>
                <w:szCs w:val="22"/>
              </w:rPr>
              <w:t> Ltd at Longton Pharmacy, 22 The Strand, Longton, Stoke on Trent, Staffordshire, ST3 2JH by Adam-Locums Ltd </w:t>
            </w:r>
            <w:r w:rsidRPr="00B50A4C">
              <w:rPr>
                <w:rStyle w:val="eop"/>
                <w:rFonts w:ascii="Arial" w:hAnsi="Arial" w:cs="Arial"/>
                <w:sz w:val="22"/>
                <w:szCs w:val="22"/>
              </w:rPr>
              <w:t> </w:t>
            </w:r>
          </w:p>
          <w:p w14:paraId="385EABA5" w14:textId="77777777" w:rsidR="00712A30" w:rsidRPr="00B50A4C" w:rsidRDefault="00712A30" w:rsidP="00B50A4C">
            <w:pPr>
              <w:pStyle w:val="paragraph"/>
              <w:numPr>
                <w:ilvl w:val="0"/>
                <w:numId w:val="46"/>
              </w:numPr>
              <w:spacing w:before="0" w:beforeAutospacing="0" w:after="0" w:afterAutospacing="0" w:line="276" w:lineRule="auto"/>
              <w:ind w:firstLine="0"/>
              <w:textAlignment w:val="baseline"/>
              <w:rPr>
                <w:rFonts w:ascii="Arial" w:hAnsi="Arial" w:cs="Arial"/>
                <w:sz w:val="22"/>
                <w:szCs w:val="22"/>
              </w:rPr>
            </w:pPr>
            <w:r w:rsidRPr="00B50A4C">
              <w:rPr>
                <w:rStyle w:val="normaltextrun"/>
                <w:rFonts w:ascii="Arial" w:hAnsi="Arial" w:cs="Arial"/>
                <w:color w:val="000000"/>
                <w:sz w:val="22"/>
                <w:szCs w:val="22"/>
                <w:shd w:val="clear" w:color="auto" w:fill="FFFFFF"/>
              </w:rPr>
              <w:lastRenderedPageBreak/>
              <w:t xml:space="preserve">Distance selling pharmacy - WDA Logistics Ltd t/a </w:t>
            </w:r>
            <w:proofErr w:type="spellStart"/>
            <w:r w:rsidRPr="00B50A4C">
              <w:rPr>
                <w:rStyle w:val="normaltextrun"/>
                <w:rFonts w:ascii="Arial" w:hAnsi="Arial" w:cs="Arial"/>
                <w:color w:val="000000"/>
                <w:sz w:val="22"/>
                <w:szCs w:val="22"/>
                <w:shd w:val="clear" w:color="auto" w:fill="FFFFFF"/>
              </w:rPr>
              <w:t>ILY</w:t>
            </w:r>
            <w:proofErr w:type="spellEnd"/>
            <w:r w:rsidRPr="00B50A4C">
              <w:rPr>
                <w:rStyle w:val="normaltextrun"/>
                <w:rFonts w:ascii="Arial" w:hAnsi="Arial" w:cs="Arial"/>
                <w:color w:val="000000"/>
                <w:sz w:val="22"/>
                <w:szCs w:val="22"/>
                <w:shd w:val="clear" w:color="auto" w:fill="FFFFFF"/>
              </w:rPr>
              <w:t xml:space="preserve"> Pharmacy </w:t>
            </w:r>
            <w:r w:rsidRPr="00B50A4C">
              <w:rPr>
                <w:rStyle w:val="spellingerror"/>
                <w:rFonts w:ascii="Arial" w:hAnsi="Arial" w:cs="Arial"/>
                <w:color w:val="000000"/>
                <w:sz w:val="22"/>
                <w:szCs w:val="22"/>
                <w:shd w:val="clear" w:color="auto" w:fill="FFFFFF"/>
              </w:rPr>
              <w:t>Keele</w:t>
            </w:r>
            <w:r w:rsidRPr="00B50A4C">
              <w:rPr>
                <w:rStyle w:val="normaltextrun"/>
                <w:rFonts w:ascii="Arial" w:hAnsi="Arial" w:cs="Arial"/>
                <w:color w:val="000000"/>
                <w:sz w:val="22"/>
                <w:szCs w:val="22"/>
                <w:shd w:val="clear" w:color="auto" w:fill="FFFFFF"/>
              </w:rPr>
              <w:t> University – cease trading as of 13</w:t>
            </w:r>
            <w:r w:rsidRPr="00B50A4C">
              <w:rPr>
                <w:rStyle w:val="normaltextrun"/>
                <w:rFonts w:ascii="Arial" w:hAnsi="Arial" w:cs="Arial"/>
                <w:color w:val="000000"/>
                <w:sz w:val="22"/>
                <w:szCs w:val="22"/>
                <w:shd w:val="clear" w:color="auto" w:fill="FFFFFF"/>
                <w:vertAlign w:val="superscript"/>
              </w:rPr>
              <w:t>th</w:t>
            </w:r>
            <w:r w:rsidRPr="00B50A4C">
              <w:rPr>
                <w:rStyle w:val="normaltextrun"/>
                <w:rFonts w:ascii="Arial" w:hAnsi="Arial" w:cs="Arial"/>
                <w:color w:val="000000"/>
                <w:sz w:val="22"/>
                <w:szCs w:val="22"/>
                <w:shd w:val="clear" w:color="auto" w:fill="FFFFFF"/>
              </w:rPr>
              <w:t> December </w:t>
            </w:r>
          </w:p>
          <w:p w14:paraId="10875B91" w14:textId="77777777" w:rsidR="00777AED" w:rsidRPr="00B50A4C" w:rsidRDefault="00777AED" w:rsidP="00B50A4C">
            <w:pPr>
              <w:spacing w:after="0" w:line="276" w:lineRule="auto"/>
              <w:rPr>
                <w:rFonts w:ascii="Arial" w:hAnsi="Arial" w:cs="Arial"/>
              </w:rPr>
            </w:pPr>
          </w:p>
          <w:p w14:paraId="7CF306AB" w14:textId="66382FE0" w:rsidR="00E24E6A" w:rsidRPr="00B50A4C" w:rsidRDefault="00E24E6A" w:rsidP="00B50A4C">
            <w:pPr>
              <w:spacing w:after="0" w:afterAutospacing="1" w:line="276" w:lineRule="auto"/>
              <w:textAlignment w:val="baseline"/>
              <w:rPr>
                <w:rFonts w:ascii="Arial" w:eastAsia="Times New Roman" w:hAnsi="Arial" w:cs="Arial"/>
                <w:lang w:eastAsia="en-GB"/>
              </w:rPr>
            </w:pPr>
          </w:p>
        </w:tc>
      </w:tr>
      <w:tr w:rsidR="00840453" w:rsidRPr="00B50A4C" w14:paraId="77522949" w14:textId="77777777" w:rsidTr="18F68563">
        <w:trPr>
          <w:trHeight w:val="45"/>
        </w:trPr>
        <w:tc>
          <w:tcPr>
            <w:tcW w:w="1069" w:type="dxa"/>
          </w:tcPr>
          <w:p w14:paraId="5071488A" w14:textId="5412D8FB" w:rsidR="00840453" w:rsidRPr="00B50A4C" w:rsidRDefault="00B50A4C" w:rsidP="00B50A4C">
            <w:pPr>
              <w:spacing w:after="0" w:line="276" w:lineRule="auto"/>
              <w:rPr>
                <w:rFonts w:ascii="Arial" w:hAnsi="Arial" w:cs="Arial"/>
              </w:rPr>
            </w:pPr>
            <w:r w:rsidRPr="00B50A4C">
              <w:rPr>
                <w:rFonts w:ascii="Arial" w:hAnsi="Arial" w:cs="Arial"/>
                <w:i/>
              </w:rPr>
              <w:lastRenderedPageBreak/>
              <w:t>1118-1</w:t>
            </w:r>
            <w:r>
              <w:rPr>
                <w:rFonts w:ascii="Arial" w:hAnsi="Arial" w:cs="Arial"/>
                <w:i/>
              </w:rPr>
              <w:t>6</w:t>
            </w:r>
          </w:p>
        </w:tc>
        <w:tc>
          <w:tcPr>
            <w:tcW w:w="8221" w:type="dxa"/>
          </w:tcPr>
          <w:p w14:paraId="2BF3BBBE" w14:textId="77777777" w:rsidR="00840453" w:rsidRPr="00B50A4C" w:rsidRDefault="00840453" w:rsidP="00B50A4C">
            <w:pPr>
              <w:spacing w:after="0" w:line="276" w:lineRule="auto"/>
              <w:rPr>
                <w:rFonts w:ascii="Arial" w:hAnsi="Arial" w:cs="Arial"/>
                <w:b/>
              </w:rPr>
            </w:pPr>
            <w:proofErr w:type="spellStart"/>
            <w:r w:rsidRPr="00B50A4C">
              <w:rPr>
                <w:rFonts w:ascii="Arial" w:hAnsi="Arial" w:cs="Arial"/>
                <w:b/>
              </w:rPr>
              <w:t>AOB</w:t>
            </w:r>
            <w:proofErr w:type="spellEnd"/>
          </w:p>
          <w:p w14:paraId="24F8C960" w14:textId="291F21CC" w:rsidR="00840453" w:rsidRPr="00B50A4C" w:rsidRDefault="00840453" w:rsidP="00B50A4C">
            <w:pPr>
              <w:spacing w:after="0" w:line="276" w:lineRule="auto"/>
              <w:rPr>
                <w:rFonts w:ascii="Arial" w:hAnsi="Arial" w:cs="Arial"/>
              </w:rPr>
            </w:pPr>
            <w:r w:rsidRPr="00B50A4C">
              <w:rPr>
                <w:rFonts w:ascii="Arial" w:hAnsi="Arial" w:cs="Arial"/>
              </w:rPr>
              <w:t xml:space="preserve">There was a discussion in relation to sending prescriptions to the </w:t>
            </w:r>
            <w:proofErr w:type="spellStart"/>
            <w:r w:rsidRPr="00B50A4C">
              <w:rPr>
                <w:rFonts w:ascii="Arial" w:hAnsi="Arial" w:cs="Arial"/>
              </w:rPr>
              <w:t>BSA</w:t>
            </w:r>
            <w:proofErr w:type="spellEnd"/>
            <w:r w:rsidRPr="00B50A4C">
              <w:rPr>
                <w:rFonts w:ascii="Arial" w:hAnsi="Arial" w:cs="Arial"/>
              </w:rPr>
              <w:t xml:space="preserve"> at the month end and how difficult this had become. TC to pass on details of a local transport scheme some community pharmacies are using within the area.</w:t>
            </w:r>
          </w:p>
        </w:tc>
      </w:tr>
      <w:tr w:rsidR="004E31F1" w:rsidRPr="00B50A4C" w14:paraId="0F41D7DF" w14:textId="77777777" w:rsidTr="18F68563">
        <w:trPr>
          <w:trHeight w:val="45"/>
        </w:trPr>
        <w:tc>
          <w:tcPr>
            <w:tcW w:w="1069" w:type="dxa"/>
          </w:tcPr>
          <w:p w14:paraId="36134166" w14:textId="77777777" w:rsidR="004718AF" w:rsidRPr="00B50A4C" w:rsidRDefault="004718AF" w:rsidP="00B50A4C">
            <w:pPr>
              <w:spacing w:after="0" w:line="276" w:lineRule="auto"/>
              <w:rPr>
                <w:rFonts w:ascii="Arial" w:hAnsi="Arial" w:cs="Arial"/>
              </w:rPr>
            </w:pPr>
          </w:p>
        </w:tc>
        <w:tc>
          <w:tcPr>
            <w:tcW w:w="8221" w:type="dxa"/>
          </w:tcPr>
          <w:p w14:paraId="1BC0ABE4" w14:textId="77777777" w:rsidR="004718AF" w:rsidRPr="00B50A4C" w:rsidRDefault="004718AF" w:rsidP="00B50A4C">
            <w:pPr>
              <w:spacing w:after="0" w:line="276" w:lineRule="auto"/>
              <w:rPr>
                <w:rFonts w:ascii="Arial" w:hAnsi="Arial" w:cs="Arial"/>
                <w:b/>
              </w:rPr>
            </w:pPr>
            <w:r w:rsidRPr="00B50A4C">
              <w:rPr>
                <w:rFonts w:ascii="Arial" w:hAnsi="Arial" w:cs="Arial"/>
                <w:b/>
              </w:rPr>
              <w:t>Next Meeting</w:t>
            </w:r>
          </w:p>
          <w:p w14:paraId="498F0865" w14:textId="49D6C3C0" w:rsidR="004718AF" w:rsidRPr="00B50A4C" w:rsidRDefault="00712A30" w:rsidP="00B50A4C">
            <w:pPr>
              <w:spacing w:after="0" w:line="276" w:lineRule="auto"/>
              <w:rPr>
                <w:rFonts w:ascii="Arial" w:hAnsi="Arial" w:cs="Arial"/>
              </w:rPr>
            </w:pPr>
            <w:r w:rsidRPr="00B50A4C">
              <w:rPr>
                <w:rFonts w:ascii="Arial" w:hAnsi="Arial" w:cs="Arial"/>
              </w:rPr>
              <w:t>29</w:t>
            </w:r>
            <w:r w:rsidRPr="00B50A4C">
              <w:rPr>
                <w:rFonts w:ascii="Arial" w:hAnsi="Arial" w:cs="Arial"/>
                <w:vertAlign w:val="superscript"/>
              </w:rPr>
              <w:t>th</w:t>
            </w:r>
            <w:r w:rsidRPr="00B50A4C">
              <w:rPr>
                <w:rFonts w:ascii="Arial" w:hAnsi="Arial" w:cs="Arial"/>
              </w:rPr>
              <w:t xml:space="preserve"> January 2019</w:t>
            </w:r>
          </w:p>
        </w:tc>
      </w:tr>
    </w:tbl>
    <w:p w14:paraId="6C033CEF" w14:textId="77777777" w:rsidR="002F3876" w:rsidRPr="00B50A4C" w:rsidRDefault="002F3876" w:rsidP="00B50A4C">
      <w:pPr>
        <w:autoSpaceDE w:val="0"/>
        <w:autoSpaceDN w:val="0"/>
        <w:adjustRightInd w:val="0"/>
        <w:spacing w:after="0" w:line="276" w:lineRule="auto"/>
        <w:rPr>
          <w:rFonts w:ascii="Arial" w:hAnsi="Arial" w:cs="Arial"/>
        </w:rPr>
      </w:pPr>
    </w:p>
    <w:p w14:paraId="53457C22" w14:textId="77777777" w:rsidR="002C7212" w:rsidRPr="00B50A4C" w:rsidRDefault="002C7212" w:rsidP="00B50A4C">
      <w:pPr>
        <w:autoSpaceDE w:val="0"/>
        <w:autoSpaceDN w:val="0"/>
        <w:adjustRightInd w:val="0"/>
        <w:spacing w:after="0" w:line="276" w:lineRule="auto"/>
        <w:rPr>
          <w:rFonts w:ascii="Arial" w:hAnsi="Arial" w:cs="Arial"/>
        </w:rPr>
      </w:pPr>
      <w:r w:rsidRPr="00B50A4C">
        <w:rPr>
          <w:rFonts w:ascii="Arial" w:hAnsi="Arial" w:cs="Arial"/>
        </w:rPr>
        <w:t xml:space="preserve">These minutes are signed as being a true record of the meeting, subject to any necessary amendments being made, which will, if any, is recorded in the following meeting’s minutes. </w:t>
      </w:r>
    </w:p>
    <w:p w14:paraId="2BB7FFFE" w14:textId="77777777" w:rsidR="002C7212" w:rsidRPr="00B50A4C" w:rsidRDefault="002C7212" w:rsidP="00B50A4C">
      <w:pPr>
        <w:autoSpaceDE w:val="0"/>
        <w:autoSpaceDN w:val="0"/>
        <w:adjustRightInd w:val="0"/>
        <w:spacing w:after="0" w:line="276" w:lineRule="auto"/>
        <w:rPr>
          <w:rFonts w:ascii="Arial" w:hAnsi="Arial" w:cs="Arial"/>
        </w:rPr>
      </w:pPr>
    </w:p>
    <w:p w14:paraId="4CE46C5E" w14:textId="77777777" w:rsidR="002C7212" w:rsidRPr="00B50A4C" w:rsidRDefault="002C7212" w:rsidP="00B50A4C">
      <w:pPr>
        <w:autoSpaceDE w:val="0"/>
        <w:autoSpaceDN w:val="0"/>
        <w:adjustRightInd w:val="0"/>
        <w:spacing w:after="0" w:line="276" w:lineRule="auto"/>
        <w:rPr>
          <w:rFonts w:ascii="Arial" w:hAnsi="Arial" w:cs="Arial"/>
        </w:rPr>
      </w:pPr>
    </w:p>
    <w:p w14:paraId="721E3BB8" w14:textId="77777777" w:rsidR="002C7212" w:rsidRPr="00B50A4C" w:rsidRDefault="002C7212" w:rsidP="00B50A4C">
      <w:pPr>
        <w:autoSpaceDE w:val="0"/>
        <w:autoSpaceDN w:val="0"/>
        <w:adjustRightInd w:val="0"/>
        <w:spacing w:after="0" w:line="276" w:lineRule="auto"/>
        <w:rPr>
          <w:rFonts w:ascii="Arial" w:hAnsi="Arial" w:cs="Arial"/>
        </w:rPr>
      </w:pPr>
      <w:r w:rsidRPr="00B50A4C">
        <w:rPr>
          <w:rFonts w:ascii="Arial" w:hAnsi="Arial" w:cs="Arial"/>
        </w:rPr>
        <w:t>Signed</w:t>
      </w:r>
      <w:r w:rsidR="00A87DDB" w:rsidRPr="00B50A4C">
        <w:rPr>
          <w:rFonts w:ascii="Arial" w:hAnsi="Arial" w:cs="Arial"/>
        </w:rPr>
        <w:t xml:space="preserve">: </w:t>
      </w:r>
      <w:r w:rsidR="00F95C75" w:rsidRPr="00B50A4C">
        <w:rPr>
          <w:rFonts w:ascii="Arial" w:hAnsi="Arial" w:cs="Arial"/>
        </w:rPr>
        <w:t>………………………………………………</w:t>
      </w:r>
      <w:proofErr w:type="gramStart"/>
      <w:r w:rsidR="00A87DDB" w:rsidRPr="00B50A4C">
        <w:rPr>
          <w:rFonts w:ascii="Arial" w:hAnsi="Arial" w:cs="Arial"/>
        </w:rPr>
        <w:t>Position</w:t>
      </w:r>
      <w:r w:rsidRPr="00B50A4C">
        <w:rPr>
          <w:rFonts w:ascii="Arial" w:hAnsi="Arial" w:cs="Arial"/>
        </w:rPr>
        <w:t>:...</w:t>
      </w:r>
      <w:r w:rsidR="00F95C75" w:rsidRPr="00B50A4C">
        <w:rPr>
          <w:rFonts w:ascii="Arial" w:hAnsi="Arial" w:cs="Arial"/>
        </w:rPr>
        <w:t>...</w:t>
      </w:r>
      <w:proofErr w:type="gramEnd"/>
      <w:r w:rsidRPr="00B50A4C">
        <w:rPr>
          <w:rFonts w:ascii="Arial" w:hAnsi="Arial" w:cs="Arial"/>
        </w:rPr>
        <w:t xml:space="preserve">CHAIR............. </w:t>
      </w:r>
      <w:proofErr w:type="gramStart"/>
      <w:r w:rsidRPr="00B50A4C">
        <w:rPr>
          <w:rFonts w:ascii="Arial" w:hAnsi="Arial" w:cs="Arial"/>
        </w:rPr>
        <w:t>Date:............................</w:t>
      </w:r>
      <w:proofErr w:type="gramEnd"/>
    </w:p>
    <w:p w14:paraId="0CE5FF6D" w14:textId="77777777" w:rsidR="002C7212" w:rsidRPr="00B50A4C" w:rsidRDefault="002C7212" w:rsidP="00B50A4C">
      <w:pPr>
        <w:autoSpaceDE w:val="0"/>
        <w:autoSpaceDN w:val="0"/>
        <w:adjustRightInd w:val="0"/>
        <w:spacing w:after="0" w:line="276" w:lineRule="auto"/>
        <w:rPr>
          <w:rFonts w:ascii="Arial" w:hAnsi="Arial" w:cs="Arial"/>
        </w:rPr>
      </w:pPr>
    </w:p>
    <w:p w14:paraId="6E84BC8E" w14:textId="77777777" w:rsidR="002C7212" w:rsidRPr="00B50A4C" w:rsidRDefault="002C7212" w:rsidP="00B50A4C">
      <w:pPr>
        <w:autoSpaceDE w:val="0"/>
        <w:autoSpaceDN w:val="0"/>
        <w:adjustRightInd w:val="0"/>
        <w:spacing w:after="0" w:line="276" w:lineRule="auto"/>
        <w:rPr>
          <w:rFonts w:ascii="Arial" w:hAnsi="Arial" w:cs="Arial"/>
        </w:rPr>
      </w:pPr>
    </w:p>
    <w:p w14:paraId="75428A1F" w14:textId="77777777" w:rsidR="00AC1125" w:rsidRPr="00B50A4C" w:rsidRDefault="002C7212"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rPr>
        <w:t>Signed: .................................................................</w:t>
      </w:r>
      <w:proofErr w:type="gramStart"/>
      <w:r w:rsidRPr="00B50A4C">
        <w:rPr>
          <w:rFonts w:ascii="Arial" w:hAnsi="Arial" w:cs="Arial"/>
        </w:rPr>
        <w:t>Position:......</w:t>
      </w:r>
      <w:proofErr w:type="gramEnd"/>
      <w:r w:rsidRPr="00B50A4C">
        <w:rPr>
          <w:rFonts w:ascii="Arial" w:hAnsi="Arial" w:cs="Arial"/>
        </w:rPr>
        <w:t>CEO..............</w:t>
      </w:r>
      <w:r w:rsidR="00F95C75" w:rsidRPr="00B50A4C">
        <w:rPr>
          <w:rFonts w:ascii="Arial" w:hAnsi="Arial" w:cs="Arial"/>
        </w:rPr>
        <w:t>...</w:t>
      </w:r>
      <w:r w:rsidRPr="00B50A4C">
        <w:rPr>
          <w:rFonts w:ascii="Arial" w:hAnsi="Arial" w:cs="Arial"/>
        </w:rPr>
        <w:t>Date:............................</w:t>
      </w:r>
    </w:p>
    <w:sectPr w:rsidR="00AC1125" w:rsidRPr="00B50A4C" w:rsidSect="00533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5729" w14:textId="77777777" w:rsidR="00282A90" w:rsidRDefault="00282A90" w:rsidP="004A7DA3">
      <w:pPr>
        <w:spacing w:after="0" w:line="240" w:lineRule="auto"/>
      </w:pPr>
      <w:r>
        <w:separator/>
      </w:r>
    </w:p>
  </w:endnote>
  <w:endnote w:type="continuationSeparator" w:id="0">
    <w:p w14:paraId="4BBB8058" w14:textId="77777777" w:rsidR="00282A90" w:rsidRDefault="00282A90" w:rsidP="004A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E1E4" w14:textId="77777777" w:rsidR="00282A90" w:rsidRDefault="00282A90" w:rsidP="004A7DA3">
      <w:pPr>
        <w:spacing w:after="0" w:line="240" w:lineRule="auto"/>
      </w:pPr>
      <w:r>
        <w:separator/>
      </w:r>
    </w:p>
  </w:footnote>
  <w:footnote w:type="continuationSeparator" w:id="0">
    <w:p w14:paraId="7711B244" w14:textId="77777777" w:rsidR="00282A90" w:rsidRDefault="00282A90" w:rsidP="004A7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953"/>
    <w:multiLevelType w:val="hybridMultilevel"/>
    <w:tmpl w:val="43B6EB56"/>
    <w:lvl w:ilvl="0" w:tplc="BBDA1EA6">
      <w:start w:val="51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87B86"/>
    <w:multiLevelType w:val="hybridMultilevel"/>
    <w:tmpl w:val="68A2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D60BD"/>
    <w:multiLevelType w:val="multilevel"/>
    <w:tmpl w:val="0BCCC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B2CD9"/>
    <w:multiLevelType w:val="multilevel"/>
    <w:tmpl w:val="5998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BD68DF"/>
    <w:multiLevelType w:val="hybridMultilevel"/>
    <w:tmpl w:val="603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C6CCF"/>
    <w:multiLevelType w:val="hybridMultilevel"/>
    <w:tmpl w:val="2A04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512A7"/>
    <w:multiLevelType w:val="multilevel"/>
    <w:tmpl w:val="8F9E1E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2C276A"/>
    <w:multiLevelType w:val="multilevel"/>
    <w:tmpl w:val="AC92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33968"/>
    <w:multiLevelType w:val="multilevel"/>
    <w:tmpl w:val="20744C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AB7561"/>
    <w:multiLevelType w:val="multilevel"/>
    <w:tmpl w:val="B74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6E6470"/>
    <w:multiLevelType w:val="hybridMultilevel"/>
    <w:tmpl w:val="465EE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20FC7"/>
    <w:multiLevelType w:val="multilevel"/>
    <w:tmpl w:val="E226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7056B3"/>
    <w:multiLevelType w:val="hybridMultilevel"/>
    <w:tmpl w:val="CBD2D378"/>
    <w:lvl w:ilvl="0" w:tplc="A92C8E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A260A"/>
    <w:multiLevelType w:val="multilevel"/>
    <w:tmpl w:val="2B2CB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1B0BCF"/>
    <w:multiLevelType w:val="multilevel"/>
    <w:tmpl w:val="53DA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5D0A80"/>
    <w:multiLevelType w:val="multilevel"/>
    <w:tmpl w:val="12BA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B6984"/>
    <w:multiLevelType w:val="multilevel"/>
    <w:tmpl w:val="7C7649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0A4102"/>
    <w:multiLevelType w:val="multilevel"/>
    <w:tmpl w:val="68F63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7A7EBB"/>
    <w:multiLevelType w:val="multilevel"/>
    <w:tmpl w:val="489C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E74DF4"/>
    <w:multiLevelType w:val="multilevel"/>
    <w:tmpl w:val="C1DCA8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7205D7E"/>
    <w:multiLevelType w:val="multilevel"/>
    <w:tmpl w:val="E010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1C49E6"/>
    <w:multiLevelType w:val="multilevel"/>
    <w:tmpl w:val="5D086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892DCC"/>
    <w:multiLevelType w:val="hybridMultilevel"/>
    <w:tmpl w:val="6C4AC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E64DC"/>
    <w:multiLevelType w:val="multilevel"/>
    <w:tmpl w:val="32624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776AA3"/>
    <w:multiLevelType w:val="multilevel"/>
    <w:tmpl w:val="83D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B76645"/>
    <w:multiLevelType w:val="multilevel"/>
    <w:tmpl w:val="59C0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A21C84"/>
    <w:multiLevelType w:val="hybridMultilevel"/>
    <w:tmpl w:val="1BBC5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FB3901"/>
    <w:multiLevelType w:val="multilevel"/>
    <w:tmpl w:val="3538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247E22"/>
    <w:multiLevelType w:val="hybridMultilevel"/>
    <w:tmpl w:val="6A44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F0E84"/>
    <w:multiLevelType w:val="hybridMultilevel"/>
    <w:tmpl w:val="B14E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C6EFC"/>
    <w:multiLevelType w:val="hybridMultilevel"/>
    <w:tmpl w:val="15B88F5C"/>
    <w:lvl w:ilvl="0" w:tplc="54C8E19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27E9D"/>
    <w:multiLevelType w:val="multilevel"/>
    <w:tmpl w:val="54C09F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346657"/>
    <w:multiLevelType w:val="multilevel"/>
    <w:tmpl w:val="C30C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F16F09"/>
    <w:multiLevelType w:val="hybridMultilevel"/>
    <w:tmpl w:val="D3260E6A"/>
    <w:lvl w:ilvl="0" w:tplc="BBDA1EA6">
      <w:start w:val="516"/>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DB4BAD"/>
    <w:multiLevelType w:val="hybridMultilevel"/>
    <w:tmpl w:val="8BD4A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12754"/>
    <w:multiLevelType w:val="hybridMultilevel"/>
    <w:tmpl w:val="B384702C"/>
    <w:lvl w:ilvl="0" w:tplc="4904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0B1BB0"/>
    <w:multiLevelType w:val="hybridMultilevel"/>
    <w:tmpl w:val="A39E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A3230"/>
    <w:multiLevelType w:val="multilevel"/>
    <w:tmpl w:val="4C5CF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72D472D"/>
    <w:multiLevelType w:val="multilevel"/>
    <w:tmpl w:val="AC0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F714C7"/>
    <w:multiLevelType w:val="hybridMultilevel"/>
    <w:tmpl w:val="C2523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0D6E10"/>
    <w:multiLevelType w:val="multilevel"/>
    <w:tmpl w:val="4DAC2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B6D5B49"/>
    <w:multiLevelType w:val="multilevel"/>
    <w:tmpl w:val="6F52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16163F"/>
    <w:multiLevelType w:val="hybridMultilevel"/>
    <w:tmpl w:val="3D2C0D86"/>
    <w:lvl w:ilvl="0" w:tplc="FF2249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D1C773B"/>
    <w:multiLevelType w:val="multilevel"/>
    <w:tmpl w:val="B7B4E5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3242DD"/>
    <w:multiLevelType w:val="multilevel"/>
    <w:tmpl w:val="D5047F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7F468E"/>
    <w:multiLevelType w:val="hybridMultilevel"/>
    <w:tmpl w:val="2DA8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8"/>
  </w:num>
  <w:num w:numId="3">
    <w:abstractNumId w:val="1"/>
  </w:num>
  <w:num w:numId="4">
    <w:abstractNumId w:val="29"/>
  </w:num>
  <w:num w:numId="5">
    <w:abstractNumId w:val="26"/>
  </w:num>
  <w:num w:numId="6">
    <w:abstractNumId w:val="36"/>
  </w:num>
  <w:num w:numId="7">
    <w:abstractNumId w:val="39"/>
  </w:num>
  <w:num w:numId="8">
    <w:abstractNumId w:val="10"/>
  </w:num>
  <w:num w:numId="9">
    <w:abstractNumId w:val="12"/>
  </w:num>
  <w:num w:numId="10">
    <w:abstractNumId w:val="35"/>
  </w:num>
  <w:num w:numId="11">
    <w:abstractNumId w:val="42"/>
  </w:num>
  <w:num w:numId="12">
    <w:abstractNumId w:val="22"/>
  </w:num>
  <w:num w:numId="13">
    <w:abstractNumId w:val="0"/>
  </w:num>
  <w:num w:numId="14">
    <w:abstractNumId w:val="33"/>
  </w:num>
  <w:num w:numId="15">
    <w:abstractNumId w:val="34"/>
  </w:num>
  <w:num w:numId="16">
    <w:abstractNumId w:val="30"/>
  </w:num>
  <w:num w:numId="17">
    <w:abstractNumId w:val="45"/>
  </w:num>
  <w:num w:numId="18">
    <w:abstractNumId w:val="5"/>
  </w:num>
  <w:num w:numId="19">
    <w:abstractNumId w:val="24"/>
  </w:num>
  <w:num w:numId="20">
    <w:abstractNumId w:val="11"/>
  </w:num>
  <w:num w:numId="21">
    <w:abstractNumId w:val="20"/>
  </w:num>
  <w:num w:numId="22">
    <w:abstractNumId w:val="25"/>
  </w:num>
  <w:num w:numId="23">
    <w:abstractNumId w:val="17"/>
  </w:num>
  <w:num w:numId="24">
    <w:abstractNumId w:val="3"/>
  </w:num>
  <w:num w:numId="25">
    <w:abstractNumId w:val="23"/>
  </w:num>
  <w:num w:numId="26">
    <w:abstractNumId w:val="15"/>
  </w:num>
  <w:num w:numId="27">
    <w:abstractNumId w:val="2"/>
  </w:num>
  <w:num w:numId="28">
    <w:abstractNumId w:val="9"/>
  </w:num>
  <w:num w:numId="29">
    <w:abstractNumId w:val="21"/>
  </w:num>
  <w:num w:numId="30">
    <w:abstractNumId w:val="27"/>
  </w:num>
  <w:num w:numId="31">
    <w:abstractNumId w:val="32"/>
  </w:num>
  <w:num w:numId="32">
    <w:abstractNumId w:val="13"/>
  </w:num>
  <w:num w:numId="33">
    <w:abstractNumId w:val="38"/>
  </w:num>
  <w:num w:numId="34">
    <w:abstractNumId w:val="14"/>
  </w:num>
  <w:num w:numId="35">
    <w:abstractNumId w:val="16"/>
  </w:num>
  <w:num w:numId="36">
    <w:abstractNumId w:val="41"/>
  </w:num>
  <w:num w:numId="37">
    <w:abstractNumId w:val="44"/>
  </w:num>
  <w:num w:numId="38">
    <w:abstractNumId w:val="7"/>
  </w:num>
  <w:num w:numId="39">
    <w:abstractNumId w:val="31"/>
  </w:num>
  <w:num w:numId="40">
    <w:abstractNumId w:val="18"/>
  </w:num>
  <w:num w:numId="41">
    <w:abstractNumId w:val="40"/>
  </w:num>
  <w:num w:numId="42">
    <w:abstractNumId w:val="6"/>
  </w:num>
  <w:num w:numId="43">
    <w:abstractNumId w:val="19"/>
  </w:num>
  <w:num w:numId="44">
    <w:abstractNumId w:val="8"/>
  </w:num>
  <w:num w:numId="45">
    <w:abstractNumId w:val="3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1B39"/>
    <w:rsid w:val="00001F4B"/>
    <w:rsid w:val="00010A40"/>
    <w:rsid w:val="00015C46"/>
    <w:rsid w:val="00021515"/>
    <w:rsid w:val="00023399"/>
    <w:rsid w:val="000244B4"/>
    <w:rsid w:val="00027B3C"/>
    <w:rsid w:val="00042172"/>
    <w:rsid w:val="00043524"/>
    <w:rsid w:val="00047810"/>
    <w:rsid w:val="00053637"/>
    <w:rsid w:val="000648D9"/>
    <w:rsid w:val="000768D9"/>
    <w:rsid w:val="00077B4D"/>
    <w:rsid w:val="0008034C"/>
    <w:rsid w:val="00084860"/>
    <w:rsid w:val="000868DD"/>
    <w:rsid w:val="00087268"/>
    <w:rsid w:val="0009356D"/>
    <w:rsid w:val="0009551A"/>
    <w:rsid w:val="00096DBB"/>
    <w:rsid w:val="000A1D5E"/>
    <w:rsid w:val="000A560E"/>
    <w:rsid w:val="000A7598"/>
    <w:rsid w:val="000B25A6"/>
    <w:rsid w:val="000B329A"/>
    <w:rsid w:val="000B3C84"/>
    <w:rsid w:val="000C6357"/>
    <w:rsid w:val="000D030B"/>
    <w:rsid w:val="000D398E"/>
    <w:rsid w:val="000E29B1"/>
    <w:rsid w:val="000E2AC6"/>
    <w:rsid w:val="000E2DF9"/>
    <w:rsid w:val="000F387B"/>
    <w:rsid w:val="001029FA"/>
    <w:rsid w:val="00103E83"/>
    <w:rsid w:val="00107C8C"/>
    <w:rsid w:val="001113B9"/>
    <w:rsid w:val="0012026F"/>
    <w:rsid w:val="00120E40"/>
    <w:rsid w:val="00121B92"/>
    <w:rsid w:val="00123C74"/>
    <w:rsid w:val="00123D0E"/>
    <w:rsid w:val="00124186"/>
    <w:rsid w:val="00132C29"/>
    <w:rsid w:val="0014206D"/>
    <w:rsid w:val="00144172"/>
    <w:rsid w:val="00147FE9"/>
    <w:rsid w:val="001605E9"/>
    <w:rsid w:val="00162996"/>
    <w:rsid w:val="001678A8"/>
    <w:rsid w:val="001848BF"/>
    <w:rsid w:val="00186B0E"/>
    <w:rsid w:val="00196875"/>
    <w:rsid w:val="00196DA0"/>
    <w:rsid w:val="00196F8C"/>
    <w:rsid w:val="001B6C14"/>
    <w:rsid w:val="001C1F99"/>
    <w:rsid w:val="001C54F3"/>
    <w:rsid w:val="001C5978"/>
    <w:rsid w:val="001C7FCA"/>
    <w:rsid w:val="001D1658"/>
    <w:rsid w:val="001E293E"/>
    <w:rsid w:val="001F05D4"/>
    <w:rsid w:val="001F3E7B"/>
    <w:rsid w:val="00201CA0"/>
    <w:rsid w:val="002022A3"/>
    <w:rsid w:val="00204740"/>
    <w:rsid w:val="00204D0F"/>
    <w:rsid w:val="00210749"/>
    <w:rsid w:val="00212D2F"/>
    <w:rsid w:val="00213558"/>
    <w:rsid w:val="00215D77"/>
    <w:rsid w:val="00220D0F"/>
    <w:rsid w:val="0023477A"/>
    <w:rsid w:val="00235079"/>
    <w:rsid w:val="002359FC"/>
    <w:rsid w:val="00236894"/>
    <w:rsid w:val="00237DDD"/>
    <w:rsid w:val="00243942"/>
    <w:rsid w:val="00245143"/>
    <w:rsid w:val="00246685"/>
    <w:rsid w:val="00254A1D"/>
    <w:rsid w:val="00254E2D"/>
    <w:rsid w:val="0026629A"/>
    <w:rsid w:val="0027092B"/>
    <w:rsid w:val="0027293F"/>
    <w:rsid w:val="00274328"/>
    <w:rsid w:val="00274C36"/>
    <w:rsid w:val="00274D21"/>
    <w:rsid w:val="00275519"/>
    <w:rsid w:val="00276D7F"/>
    <w:rsid w:val="00282A90"/>
    <w:rsid w:val="00285C86"/>
    <w:rsid w:val="00286C13"/>
    <w:rsid w:val="002902BC"/>
    <w:rsid w:val="00291ECD"/>
    <w:rsid w:val="00296F66"/>
    <w:rsid w:val="002A522E"/>
    <w:rsid w:val="002A6AAA"/>
    <w:rsid w:val="002C53A1"/>
    <w:rsid w:val="002C7212"/>
    <w:rsid w:val="002D1417"/>
    <w:rsid w:val="002D1777"/>
    <w:rsid w:val="002D346A"/>
    <w:rsid w:val="002D5CB7"/>
    <w:rsid w:val="002D7BEC"/>
    <w:rsid w:val="002E6B2D"/>
    <w:rsid w:val="002F3876"/>
    <w:rsid w:val="002F4073"/>
    <w:rsid w:val="002F6FA0"/>
    <w:rsid w:val="00303FA9"/>
    <w:rsid w:val="00315918"/>
    <w:rsid w:val="0031710F"/>
    <w:rsid w:val="00320D46"/>
    <w:rsid w:val="003217A0"/>
    <w:rsid w:val="003219DA"/>
    <w:rsid w:val="003221CF"/>
    <w:rsid w:val="00332AE5"/>
    <w:rsid w:val="0035175D"/>
    <w:rsid w:val="00353184"/>
    <w:rsid w:val="00361296"/>
    <w:rsid w:val="00361926"/>
    <w:rsid w:val="00362366"/>
    <w:rsid w:val="00366FE2"/>
    <w:rsid w:val="003751B4"/>
    <w:rsid w:val="00376CE9"/>
    <w:rsid w:val="003810ED"/>
    <w:rsid w:val="00381FD5"/>
    <w:rsid w:val="003827C5"/>
    <w:rsid w:val="0038740B"/>
    <w:rsid w:val="00394B97"/>
    <w:rsid w:val="003953F6"/>
    <w:rsid w:val="003967D3"/>
    <w:rsid w:val="003A3938"/>
    <w:rsid w:val="003A5E5D"/>
    <w:rsid w:val="003A6C3C"/>
    <w:rsid w:val="003C2B2D"/>
    <w:rsid w:val="003C5CDF"/>
    <w:rsid w:val="003D0874"/>
    <w:rsid w:val="003D21D3"/>
    <w:rsid w:val="003D4C3C"/>
    <w:rsid w:val="003E5237"/>
    <w:rsid w:val="003F152C"/>
    <w:rsid w:val="003F2C56"/>
    <w:rsid w:val="003F7E86"/>
    <w:rsid w:val="0040055D"/>
    <w:rsid w:val="00400E4C"/>
    <w:rsid w:val="0040432B"/>
    <w:rsid w:val="004163EB"/>
    <w:rsid w:val="0041727D"/>
    <w:rsid w:val="00427C0E"/>
    <w:rsid w:val="00430B34"/>
    <w:rsid w:val="00431794"/>
    <w:rsid w:val="004335A6"/>
    <w:rsid w:val="00433DD4"/>
    <w:rsid w:val="00435AAA"/>
    <w:rsid w:val="00437060"/>
    <w:rsid w:val="004410DE"/>
    <w:rsid w:val="00443E74"/>
    <w:rsid w:val="00445799"/>
    <w:rsid w:val="0044675D"/>
    <w:rsid w:val="00450A7E"/>
    <w:rsid w:val="00454799"/>
    <w:rsid w:val="00460D90"/>
    <w:rsid w:val="00461AA1"/>
    <w:rsid w:val="0046302F"/>
    <w:rsid w:val="00465B49"/>
    <w:rsid w:val="00466B62"/>
    <w:rsid w:val="0047178E"/>
    <w:rsid w:val="004718AF"/>
    <w:rsid w:val="00476555"/>
    <w:rsid w:val="00477D4F"/>
    <w:rsid w:val="00480D2A"/>
    <w:rsid w:val="00486F10"/>
    <w:rsid w:val="00487DA6"/>
    <w:rsid w:val="0049645B"/>
    <w:rsid w:val="00497D24"/>
    <w:rsid w:val="004A0EE1"/>
    <w:rsid w:val="004A28F4"/>
    <w:rsid w:val="004A588C"/>
    <w:rsid w:val="004A68C8"/>
    <w:rsid w:val="004A7753"/>
    <w:rsid w:val="004A7DA3"/>
    <w:rsid w:val="004B01BE"/>
    <w:rsid w:val="004B49B4"/>
    <w:rsid w:val="004B4C14"/>
    <w:rsid w:val="004B4C21"/>
    <w:rsid w:val="004B589F"/>
    <w:rsid w:val="004C145D"/>
    <w:rsid w:val="004C63E5"/>
    <w:rsid w:val="004C759C"/>
    <w:rsid w:val="004D0024"/>
    <w:rsid w:val="004D11D0"/>
    <w:rsid w:val="004E26A0"/>
    <w:rsid w:val="004E31F1"/>
    <w:rsid w:val="004E3A8C"/>
    <w:rsid w:val="004E5BCF"/>
    <w:rsid w:val="004E7E51"/>
    <w:rsid w:val="004E7F87"/>
    <w:rsid w:val="004F2A13"/>
    <w:rsid w:val="004F3BA7"/>
    <w:rsid w:val="004F4494"/>
    <w:rsid w:val="005038F2"/>
    <w:rsid w:val="005109D9"/>
    <w:rsid w:val="00511586"/>
    <w:rsid w:val="00514594"/>
    <w:rsid w:val="00515D6E"/>
    <w:rsid w:val="00517EFF"/>
    <w:rsid w:val="00522115"/>
    <w:rsid w:val="00526F23"/>
    <w:rsid w:val="00533E7C"/>
    <w:rsid w:val="005400A0"/>
    <w:rsid w:val="00543212"/>
    <w:rsid w:val="00545E9F"/>
    <w:rsid w:val="00546FD3"/>
    <w:rsid w:val="005516D6"/>
    <w:rsid w:val="00562410"/>
    <w:rsid w:val="0056515C"/>
    <w:rsid w:val="00571D0C"/>
    <w:rsid w:val="00573FDC"/>
    <w:rsid w:val="00585359"/>
    <w:rsid w:val="005870B0"/>
    <w:rsid w:val="005929A5"/>
    <w:rsid w:val="00594AB4"/>
    <w:rsid w:val="005955A4"/>
    <w:rsid w:val="005957AE"/>
    <w:rsid w:val="00597E2A"/>
    <w:rsid w:val="005A1641"/>
    <w:rsid w:val="005B5659"/>
    <w:rsid w:val="005B6ACF"/>
    <w:rsid w:val="005C0694"/>
    <w:rsid w:val="005C1BDB"/>
    <w:rsid w:val="005C3125"/>
    <w:rsid w:val="005C444B"/>
    <w:rsid w:val="005C6118"/>
    <w:rsid w:val="005D6A3E"/>
    <w:rsid w:val="005D7F53"/>
    <w:rsid w:val="005E23DB"/>
    <w:rsid w:val="005E2682"/>
    <w:rsid w:val="005E691C"/>
    <w:rsid w:val="005E6F2B"/>
    <w:rsid w:val="005E7738"/>
    <w:rsid w:val="005F0105"/>
    <w:rsid w:val="005F486B"/>
    <w:rsid w:val="005F4ED6"/>
    <w:rsid w:val="005F5DE1"/>
    <w:rsid w:val="00600A09"/>
    <w:rsid w:val="006041E0"/>
    <w:rsid w:val="00604763"/>
    <w:rsid w:val="00605FF5"/>
    <w:rsid w:val="00610A3E"/>
    <w:rsid w:val="006110AE"/>
    <w:rsid w:val="0061614B"/>
    <w:rsid w:val="00634386"/>
    <w:rsid w:val="006353FB"/>
    <w:rsid w:val="00636D39"/>
    <w:rsid w:val="00647A1A"/>
    <w:rsid w:val="006500DE"/>
    <w:rsid w:val="00653044"/>
    <w:rsid w:val="00655B08"/>
    <w:rsid w:val="00660C15"/>
    <w:rsid w:val="006611FA"/>
    <w:rsid w:val="00661E7E"/>
    <w:rsid w:val="006655D9"/>
    <w:rsid w:val="00677EB5"/>
    <w:rsid w:val="006834EA"/>
    <w:rsid w:val="0068623C"/>
    <w:rsid w:val="0069572A"/>
    <w:rsid w:val="006973F7"/>
    <w:rsid w:val="006A2385"/>
    <w:rsid w:val="006A4F48"/>
    <w:rsid w:val="006B0853"/>
    <w:rsid w:val="006B0B1B"/>
    <w:rsid w:val="006B3F1A"/>
    <w:rsid w:val="006D1F6A"/>
    <w:rsid w:val="006E3B57"/>
    <w:rsid w:val="006E50EA"/>
    <w:rsid w:val="00701503"/>
    <w:rsid w:val="0070199B"/>
    <w:rsid w:val="00703AA5"/>
    <w:rsid w:val="00704543"/>
    <w:rsid w:val="00712A30"/>
    <w:rsid w:val="00721E5A"/>
    <w:rsid w:val="0072369A"/>
    <w:rsid w:val="00727526"/>
    <w:rsid w:val="007305EC"/>
    <w:rsid w:val="00740430"/>
    <w:rsid w:val="00742626"/>
    <w:rsid w:val="00743DB3"/>
    <w:rsid w:val="00744225"/>
    <w:rsid w:val="0076588F"/>
    <w:rsid w:val="00771974"/>
    <w:rsid w:val="007733CD"/>
    <w:rsid w:val="00774427"/>
    <w:rsid w:val="007756B7"/>
    <w:rsid w:val="00776747"/>
    <w:rsid w:val="00776FB7"/>
    <w:rsid w:val="00777AED"/>
    <w:rsid w:val="00781884"/>
    <w:rsid w:val="007845CC"/>
    <w:rsid w:val="007872E7"/>
    <w:rsid w:val="00792287"/>
    <w:rsid w:val="00793D63"/>
    <w:rsid w:val="007A3557"/>
    <w:rsid w:val="007A625C"/>
    <w:rsid w:val="007B4921"/>
    <w:rsid w:val="007B6CDF"/>
    <w:rsid w:val="007B76FF"/>
    <w:rsid w:val="007D01BF"/>
    <w:rsid w:val="007D0587"/>
    <w:rsid w:val="007D308A"/>
    <w:rsid w:val="007D65C0"/>
    <w:rsid w:val="007D66DD"/>
    <w:rsid w:val="007E6ADD"/>
    <w:rsid w:val="007F2126"/>
    <w:rsid w:val="007F283D"/>
    <w:rsid w:val="007F7C40"/>
    <w:rsid w:val="00806056"/>
    <w:rsid w:val="00811FAF"/>
    <w:rsid w:val="00814209"/>
    <w:rsid w:val="00815A55"/>
    <w:rsid w:val="00815E76"/>
    <w:rsid w:val="00817D4D"/>
    <w:rsid w:val="00820533"/>
    <w:rsid w:val="00822999"/>
    <w:rsid w:val="00824C9C"/>
    <w:rsid w:val="00824E3D"/>
    <w:rsid w:val="008259BD"/>
    <w:rsid w:val="00830733"/>
    <w:rsid w:val="00831337"/>
    <w:rsid w:val="00840453"/>
    <w:rsid w:val="0084181C"/>
    <w:rsid w:val="008570DA"/>
    <w:rsid w:val="00862D3F"/>
    <w:rsid w:val="00865C40"/>
    <w:rsid w:val="00866095"/>
    <w:rsid w:val="0087098A"/>
    <w:rsid w:val="00870AF1"/>
    <w:rsid w:val="00870EAC"/>
    <w:rsid w:val="00873743"/>
    <w:rsid w:val="008820CF"/>
    <w:rsid w:val="008833FD"/>
    <w:rsid w:val="00885831"/>
    <w:rsid w:val="0089006B"/>
    <w:rsid w:val="0089277C"/>
    <w:rsid w:val="008A1556"/>
    <w:rsid w:val="008A6924"/>
    <w:rsid w:val="008A6957"/>
    <w:rsid w:val="008B4151"/>
    <w:rsid w:val="008B7E52"/>
    <w:rsid w:val="008C1547"/>
    <w:rsid w:val="008C1AE9"/>
    <w:rsid w:val="008C4BCE"/>
    <w:rsid w:val="008D215B"/>
    <w:rsid w:val="008D40FE"/>
    <w:rsid w:val="008D6651"/>
    <w:rsid w:val="008E18B7"/>
    <w:rsid w:val="008E7C78"/>
    <w:rsid w:val="008F3C76"/>
    <w:rsid w:val="008F6832"/>
    <w:rsid w:val="008F6964"/>
    <w:rsid w:val="008F77FD"/>
    <w:rsid w:val="009005CE"/>
    <w:rsid w:val="0090263E"/>
    <w:rsid w:val="0091639E"/>
    <w:rsid w:val="009165BF"/>
    <w:rsid w:val="00921E3D"/>
    <w:rsid w:val="00923D97"/>
    <w:rsid w:val="00930D75"/>
    <w:rsid w:val="00943659"/>
    <w:rsid w:val="00950B5E"/>
    <w:rsid w:val="00951AF8"/>
    <w:rsid w:val="00951C70"/>
    <w:rsid w:val="00954457"/>
    <w:rsid w:val="00954716"/>
    <w:rsid w:val="00955EA1"/>
    <w:rsid w:val="00956CA7"/>
    <w:rsid w:val="0096198B"/>
    <w:rsid w:val="00975687"/>
    <w:rsid w:val="00976D8B"/>
    <w:rsid w:val="009776B0"/>
    <w:rsid w:val="00983A21"/>
    <w:rsid w:val="009843B0"/>
    <w:rsid w:val="00984DED"/>
    <w:rsid w:val="00990F32"/>
    <w:rsid w:val="0099264D"/>
    <w:rsid w:val="00994324"/>
    <w:rsid w:val="009A0B46"/>
    <w:rsid w:val="009A2592"/>
    <w:rsid w:val="009A6020"/>
    <w:rsid w:val="009A7F7E"/>
    <w:rsid w:val="009B1868"/>
    <w:rsid w:val="009B293F"/>
    <w:rsid w:val="009B5178"/>
    <w:rsid w:val="009C118B"/>
    <w:rsid w:val="009C6D84"/>
    <w:rsid w:val="009D11E0"/>
    <w:rsid w:val="009D30C1"/>
    <w:rsid w:val="009F1359"/>
    <w:rsid w:val="009F4657"/>
    <w:rsid w:val="00A128E1"/>
    <w:rsid w:val="00A140A1"/>
    <w:rsid w:val="00A16E57"/>
    <w:rsid w:val="00A2073A"/>
    <w:rsid w:val="00A2148E"/>
    <w:rsid w:val="00A216BA"/>
    <w:rsid w:val="00A24C55"/>
    <w:rsid w:val="00A40844"/>
    <w:rsid w:val="00A414E7"/>
    <w:rsid w:val="00A45F5D"/>
    <w:rsid w:val="00A523D0"/>
    <w:rsid w:val="00A526C6"/>
    <w:rsid w:val="00A537DC"/>
    <w:rsid w:val="00A554C7"/>
    <w:rsid w:val="00A577E6"/>
    <w:rsid w:val="00A62009"/>
    <w:rsid w:val="00A74EE9"/>
    <w:rsid w:val="00A778BB"/>
    <w:rsid w:val="00A85CA9"/>
    <w:rsid w:val="00A85D6F"/>
    <w:rsid w:val="00A87DDB"/>
    <w:rsid w:val="00AA4171"/>
    <w:rsid w:val="00AA43A8"/>
    <w:rsid w:val="00AA4EFD"/>
    <w:rsid w:val="00AA71D7"/>
    <w:rsid w:val="00AB0CA9"/>
    <w:rsid w:val="00AB1A5A"/>
    <w:rsid w:val="00AB57D3"/>
    <w:rsid w:val="00AB5CF2"/>
    <w:rsid w:val="00AC1125"/>
    <w:rsid w:val="00AC346D"/>
    <w:rsid w:val="00AD136F"/>
    <w:rsid w:val="00AD6A8C"/>
    <w:rsid w:val="00AE3737"/>
    <w:rsid w:val="00AE52E7"/>
    <w:rsid w:val="00AF0291"/>
    <w:rsid w:val="00AF1019"/>
    <w:rsid w:val="00AF6ACD"/>
    <w:rsid w:val="00B0593B"/>
    <w:rsid w:val="00B06EE1"/>
    <w:rsid w:val="00B113A7"/>
    <w:rsid w:val="00B12536"/>
    <w:rsid w:val="00B16815"/>
    <w:rsid w:val="00B21083"/>
    <w:rsid w:val="00B2247A"/>
    <w:rsid w:val="00B237FC"/>
    <w:rsid w:val="00B26A7E"/>
    <w:rsid w:val="00B327DC"/>
    <w:rsid w:val="00B3367C"/>
    <w:rsid w:val="00B3431D"/>
    <w:rsid w:val="00B34763"/>
    <w:rsid w:val="00B35028"/>
    <w:rsid w:val="00B4332B"/>
    <w:rsid w:val="00B50A4C"/>
    <w:rsid w:val="00B537DA"/>
    <w:rsid w:val="00B6005D"/>
    <w:rsid w:val="00B61CCF"/>
    <w:rsid w:val="00B645D0"/>
    <w:rsid w:val="00B6724D"/>
    <w:rsid w:val="00B703A6"/>
    <w:rsid w:val="00B70C9D"/>
    <w:rsid w:val="00B76C85"/>
    <w:rsid w:val="00B81597"/>
    <w:rsid w:val="00B83ACF"/>
    <w:rsid w:val="00B904EA"/>
    <w:rsid w:val="00B970E8"/>
    <w:rsid w:val="00B9762B"/>
    <w:rsid w:val="00BA53B4"/>
    <w:rsid w:val="00BA7EAB"/>
    <w:rsid w:val="00BC0720"/>
    <w:rsid w:val="00BC11C5"/>
    <w:rsid w:val="00BC1525"/>
    <w:rsid w:val="00BC1D62"/>
    <w:rsid w:val="00BC331E"/>
    <w:rsid w:val="00BC6CBD"/>
    <w:rsid w:val="00BD4E52"/>
    <w:rsid w:val="00BD72F0"/>
    <w:rsid w:val="00BE497B"/>
    <w:rsid w:val="00BE7BFF"/>
    <w:rsid w:val="00BF7BF7"/>
    <w:rsid w:val="00C013B2"/>
    <w:rsid w:val="00C03227"/>
    <w:rsid w:val="00C13F11"/>
    <w:rsid w:val="00C16026"/>
    <w:rsid w:val="00C16D48"/>
    <w:rsid w:val="00C171A0"/>
    <w:rsid w:val="00C229DC"/>
    <w:rsid w:val="00C2330C"/>
    <w:rsid w:val="00C324E2"/>
    <w:rsid w:val="00C33FF6"/>
    <w:rsid w:val="00C35411"/>
    <w:rsid w:val="00C43912"/>
    <w:rsid w:val="00C44DF3"/>
    <w:rsid w:val="00C44F06"/>
    <w:rsid w:val="00C44FA5"/>
    <w:rsid w:val="00C53905"/>
    <w:rsid w:val="00C5424D"/>
    <w:rsid w:val="00C576E6"/>
    <w:rsid w:val="00C700D8"/>
    <w:rsid w:val="00C708EB"/>
    <w:rsid w:val="00C70FA0"/>
    <w:rsid w:val="00C711DC"/>
    <w:rsid w:val="00C73A07"/>
    <w:rsid w:val="00C82A3F"/>
    <w:rsid w:val="00C90F38"/>
    <w:rsid w:val="00C9197D"/>
    <w:rsid w:val="00C94751"/>
    <w:rsid w:val="00C94944"/>
    <w:rsid w:val="00C94A8B"/>
    <w:rsid w:val="00C9706A"/>
    <w:rsid w:val="00CA28B7"/>
    <w:rsid w:val="00CB031E"/>
    <w:rsid w:val="00CB081E"/>
    <w:rsid w:val="00CC05E6"/>
    <w:rsid w:val="00CC2C17"/>
    <w:rsid w:val="00CC30BD"/>
    <w:rsid w:val="00CD1F83"/>
    <w:rsid w:val="00CD57A2"/>
    <w:rsid w:val="00CD6BCC"/>
    <w:rsid w:val="00CD7290"/>
    <w:rsid w:val="00CE65DD"/>
    <w:rsid w:val="00CE69A8"/>
    <w:rsid w:val="00CF1BBB"/>
    <w:rsid w:val="00CF35B7"/>
    <w:rsid w:val="00CF44A2"/>
    <w:rsid w:val="00D00629"/>
    <w:rsid w:val="00D033B7"/>
    <w:rsid w:val="00D03C39"/>
    <w:rsid w:val="00D057CA"/>
    <w:rsid w:val="00D10DBF"/>
    <w:rsid w:val="00D117AC"/>
    <w:rsid w:val="00D11945"/>
    <w:rsid w:val="00D13B1C"/>
    <w:rsid w:val="00D22D40"/>
    <w:rsid w:val="00D2358E"/>
    <w:rsid w:val="00D27231"/>
    <w:rsid w:val="00D34980"/>
    <w:rsid w:val="00D40C1E"/>
    <w:rsid w:val="00D45F66"/>
    <w:rsid w:val="00D46135"/>
    <w:rsid w:val="00D46CF3"/>
    <w:rsid w:val="00D52F20"/>
    <w:rsid w:val="00D537CD"/>
    <w:rsid w:val="00D551DD"/>
    <w:rsid w:val="00D57073"/>
    <w:rsid w:val="00D57161"/>
    <w:rsid w:val="00D63BF4"/>
    <w:rsid w:val="00D70322"/>
    <w:rsid w:val="00D768EC"/>
    <w:rsid w:val="00D80698"/>
    <w:rsid w:val="00D82D90"/>
    <w:rsid w:val="00D903C5"/>
    <w:rsid w:val="00D910F6"/>
    <w:rsid w:val="00D95DF9"/>
    <w:rsid w:val="00DA36E3"/>
    <w:rsid w:val="00DA5F45"/>
    <w:rsid w:val="00DB73CF"/>
    <w:rsid w:val="00DC0715"/>
    <w:rsid w:val="00DC3C93"/>
    <w:rsid w:val="00DC4CF2"/>
    <w:rsid w:val="00DC4E9F"/>
    <w:rsid w:val="00DD6413"/>
    <w:rsid w:val="00DE158C"/>
    <w:rsid w:val="00DE243A"/>
    <w:rsid w:val="00DE3BDB"/>
    <w:rsid w:val="00DE48F4"/>
    <w:rsid w:val="00DE7F1C"/>
    <w:rsid w:val="00DF2088"/>
    <w:rsid w:val="00DF2FC6"/>
    <w:rsid w:val="00DF3E28"/>
    <w:rsid w:val="00DF5D92"/>
    <w:rsid w:val="00E028E7"/>
    <w:rsid w:val="00E0320C"/>
    <w:rsid w:val="00E04D99"/>
    <w:rsid w:val="00E076FE"/>
    <w:rsid w:val="00E116A1"/>
    <w:rsid w:val="00E12401"/>
    <w:rsid w:val="00E22D46"/>
    <w:rsid w:val="00E24A27"/>
    <w:rsid w:val="00E24E6A"/>
    <w:rsid w:val="00E342AE"/>
    <w:rsid w:val="00E614E0"/>
    <w:rsid w:val="00E61508"/>
    <w:rsid w:val="00E61962"/>
    <w:rsid w:val="00E6271A"/>
    <w:rsid w:val="00E62ED6"/>
    <w:rsid w:val="00E63FB9"/>
    <w:rsid w:val="00E71A7C"/>
    <w:rsid w:val="00E72737"/>
    <w:rsid w:val="00E73472"/>
    <w:rsid w:val="00E74980"/>
    <w:rsid w:val="00E74BF3"/>
    <w:rsid w:val="00E76520"/>
    <w:rsid w:val="00E83047"/>
    <w:rsid w:val="00E87CC1"/>
    <w:rsid w:val="00E9485E"/>
    <w:rsid w:val="00E97764"/>
    <w:rsid w:val="00EA16D4"/>
    <w:rsid w:val="00EA4779"/>
    <w:rsid w:val="00EB040C"/>
    <w:rsid w:val="00EB34C0"/>
    <w:rsid w:val="00EB35BA"/>
    <w:rsid w:val="00EB3BE1"/>
    <w:rsid w:val="00EC1F82"/>
    <w:rsid w:val="00EC2C04"/>
    <w:rsid w:val="00EC3E83"/>
    <w:rsid w:val="00EC4B60"/>
    <w:rsid w:val="00EC6318"/>
    <w:rsid w:val="00EE4B8C"/>
    <w:rsid w:val="00EE5550"/>
    <w:rsid w:val="00EF0CAA"/>
    <w:rsid w:val="00EF594F"/>
    <w:rsid w:val="00F05D0D"/>
    <w:rsid w:val="00F14641"/>
    <w:rsid w:val="00F159AB"/>
    <w:rsid w:val="00F223DA"/>
    <w:rsid w:val="00F23A59"/>
    <w:rsid w:val="00F3001B"/>
    <w:rsid w:val="00F3263E"/>
    <w:rsid w:val="00F35F29"/>
    <w:rsid w:val="00F376B4"/>
    <w:rsid w:val="00F51544"/>
    <w:rsid w:val="00F55922"/>
    <w:rsid w:val="00F616FC"/>
    <w:rsid w:val="00F6392B"/>
    <w:rsid w:val="00F639DD"/>
    <w:rsid w:val="00F6651C"/>
    <w:rsid w:val="00F7134C"/>
    <w:rsid w:val="00F75509"/>
    <w:rsid w:val="00F77FCD"/>
    <w:rsid w:val="00F85855"/>
    <w:rsid w:val="00F87237"/>
    <w:rsid w:val="00F87F4C"/>
    <w:rsid w:val="00F90EE4"/>
    <w:rsid w:val="00F943EC"/>
    <w:rsid w:val="00F95C75"/>
    <w:rsid w:val="00F9765F"/>
    <w:rsid w:val="00FA21E3"/>
    <w:rsid w:val="00FB36DF"/>
    <w:rsid w:val="00FB4828"/>
    <w:rsid w:val="00FC06B3"/>
    <w:rsid w:val="00FC2405"/>
    <w:rsid w:val="00FD197F"/>
    <w:rsid w:val="00FD2FAA"/>
    <w:rsid w:val="00FD6767"/>
    <w:rsid w:val="00FD77FE"/>
    <w:rsid w:val="00FD7E9F"/>
    <w:rsid w:val="00FE2FFD"/>
    <w:rsid w:val="00FE6D0C"/>
    <w:rsid w:val="00FF2133"/>
    <w:rsid w:val="00FF29AF"/>
    <w:rsid w:val="00FF3FA6"/>
    <w:rsid w:val="00FF6515"/>
    <w:rsid w:val="00FF67D1"/>
    <w:rsid w:val="18F68563"/>
    <w:rsid w:val="51B967C2"/>
    <w:rsid w:val="7E45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AD02C39A-11CF-4BED-83BC-546246DE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E7C"/>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9F"/>
    <w:rPr>
      <w:rFonts w:ascii="Segoe UI" w:hAnsi="Segoe UI" w:cs="Segoe UI"/>
      <w:sz w:val="18"/>
      <w:szCs w:val="18"/>
    </w:rPr>
  </w:style>
  <w:style w:type="character" w:customStyle="1" w:styleId="apple-converted-space">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54799"/>
    <w:rPr>
      <w:color w:val="808080"/>
      <w:shd w:val="clear" w:color="auto" w:fill="E6E6E6"/>
    </w:rPr>
  </w:style>
  <w:style w:type="paragraph" w:customStyle="1" w:styleId="xxmsolistparagraph">
    <w:name w:val="x_xmsolistparagraph"/>
    <w:basedOn w:val="Normal"/>
    <w:rsid w:val="00286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7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7753"/>
  </w:style>
  <w:style w:type="character" w:customStyle="1" w:styleId="eop">
    <w:name w:val="eop"/>
    <w:basedOn w:val="DefaultParagraphFont"/>
    <w:rsid w:val="004A7753"/>
  </w:style>
  <w:style w:type="character" w:customStyle="1" w:styleId="spellingerror">
    <w:name w:val="spellingerror"/>
    <w:basedOn w:val="DefaultParagraphFont"/>
    <w:rsid w:val="00B4332B"/>
  </w:style>
  <w:style w:type="character" w:customStyle="1" w:styleId="contextualspellingandgrammarerror">
    <w:name w:val="contextualspellingandgrammarerror"/>
    <w:basedOn w:val="DefaultParagraphFont"/>
    <w:rsid w:val="00B0593B"/>
  </w:style>
  <w:style w:type="character" w:customStyle="1" w:styleId="currenthithighlight">
    <w:name w:val="currenthithighlight"/>
    <w:basedOn w:val="DefaultParagraphFont"/>
    <w:rsid w:val="00001B39"/>
  </w:style>
  <w:style w:type="character" w:customStyle="1" w:styleId="Heading2Char">
    <w:name w:val="Heading 2 Char"/>
    <w:basedOn w:val="DefaultParagraphFont"/>
    <w:link w:val="Heading2"/>
    <w:uiPriority w:val="9"/>
    <w:rsid w:val="0004217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178076864">
          <w:marLeft w:val="0"/>
          <w:marRight w:val="0"/>
          <w:marTop w:val="0"/>
          <w:marBottom w:val="0"/>
          <w:divBdr>
            <w:top w:val="none" w:sz="0" w:space="0" w:color="auto"/>
            <w:left w:val="none" w:sz="0" w:space="0" w:color="auto"/>
            <w:bottom w:val="none" w:sz="0" w:space="0" w:color="auto"/>
            <w:right w:val="none" w:sz="0" w:space="0" w:color="auto"/>
          </w:divBdr>
        </w:div>
        <w:div w:id="174421948">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42105929">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21310496">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832C-3FB4-4D41-BD60-46EE9375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elissa pateman</dc:creator>
  <cp:lastModifiedBy>Tania Cork</cp:lastModifiedBy>
  <cp:revision>2</cp:revision>
  <cp:lastPrinted>2019-01-22T13:12:00Z</cp:lastPrinted>
  <dcterms:created xsi:type="dcterms:W3CDTF">2019-01-22T13:13:00Z</dcterms:created>
  <dcterms:modified xsi:type="dcterms:W3CDTF">2019-01-22T13:13:00Z</dcterms:modified>
</cp:coreProperties>
</file>