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B079" w14:textId="77777777" w:rsidR="00522115" w:rsidRPr="00B50A4C" w:rsidRDefault="00522115" w:rsidP="00B50A4C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09C1CADE" w14:textId="721FC912" w:rsidR="00EE4B8C" w:rsidRPr="00B50A4C" w:rsidRDefault="00AC1125" w:rsidP="00B50A4C">
      <w:pPr>
        <w:spacing w:line="276" w:lineRule="auto"/>
        <w:jc w:val="center"/>
        <w:rPr>
          <w:rFonts w:ascii="Arial" w:hAnsi="Arial" w:cs="Arial"/>
          <w:b/>
        </w:rPr>
      </w:pPr>
      <w:r w:rsidRPr="00B50A4C">
        <w:rPr>
          <w:rFonts w:ascii="Arial" w:hAnsi="Arial" w:cs="Arial"/>
          <w:b/>
        </w:rPr>
        <w:t>North Staffs and Stoke Pharmacy Committee</w:t>
      </w:r>
    </w:p>
    <w:p w14:paraId="6A90648A" w14:textId="54C86113" w:rsidR="00FB36DF" w:rsidRPr="00B50A4C" w:rsidRDefault="7E451B18" w:rsidP="00B50A4C">
      <w:pPr>
        <w:spacing w:after="0" w:line="276" w:lineRule="auto"/>
        <w:rPr>
          <w:rStyle w:val="Strong"/>
          <w:rFonts w:ascii="Arial" w:hAnsi="Arial" w:cs="Arial"/>
          <w:b w:val="0"/>
          <w:bCs w:val="0"/>
        </w:rPr>
      </w:pPr>
      <w:r w:rsidRPr="00B50A4C">
        <w:rPr>
          <w:rFonts w:ascii="Arial" w:hAnsi="Arial" w:cs="Arial"/>
        </w:rPr>
        <w:t xml:space="preserve">Minutes of the meeting held on </w:t>
      </w:r>
      <w:r w:rsidR="000F0388">
        <w:rPr>
          <w:rFonts w:ascii="Arial" w:hAnsi="Arial" w:cs="Arial"/>
        </w:rPr>
        <w:t>24</w:t>
      </w:r>
      <w:r w:rsidR="000F0388" w:rsidRPr="000F0388">
        <w:rPr>
          <w:rFonts w:ascii="Arial" w:hAnsi="Arial" w:cs="Arial"/>
          <w:vertAlign w:val="superscript"/>
        </w:rPr>
        <w:t>th</w:t>
      </w:r>
      <w:r w:rsidR="000F0388">
        <w:rPr>
          <w:rFonts w:ascii="Arial" w:hAnsi="Arial" w:cs="Arial"/>
        </w:rPr>
        <w:t xml:space="preserve"> Sept </w:t>
      </w:r>
      <w:r w:rsidR="00CE02FA">
        <w:rPr>
          <w:rFonts w:ascii="Arial" w:hAnsi="Arial" w:cs="Arial"/>
        </w:rPr>
        <w:t>2019</w:t>
      </w:r>
      <w:r w:rsidRPr="00B50A4C">
        <w:rPr>
          <w:rFonts w:ascii="Arial" w:hAnsi="Arial" w:cs="Arial"/>
        </w:rPr>
        <w:t xml:space="preserve"> at meeting Thea Pharmaceuticals, IC5 </w:t>
      </w:r>
      <w:proofErr w:type="spellStart"/>
      <w:r w:rsidRPr="00B50A4C">
        <w:rPr>
          <w:rFonts w:ascii="Arial" w:hAnsi="Arial" w:cs="Arial"/>
        </w:rPr>
        <w:t>Keele</w:t>
      </w:r>
      <w:proofErr w:type="spellEnd"/>
      <w:r w:rsidRPr="00B50A4C">
        <w:rPr>
          <w:rFonts w:ascii="Arial" w:hAnsi="Arial" w:cs="Arial"/>
        </w:rPr>
        <w:t xml:space="preserve"> University </w:t>
      </w:r>
      <w:proofErr w:type="spellStart"/>
      <w:r w:rsidRPr="00B50A4C">
        <w:rPr>
          <w:rFonts w:ascii="Arial" w:hAnsi="Arial" w:cs="Arial"/>
        </w:rPr>
        <w:t>Keele</w:t>
      </w:r>
      <w:proofErr w:type="spellEnd"/>
      <w:r w:rsidR="000F0388">
        <w:rPr>
          <w:rFonts w:ascii="Arial" w:hAnsi="Arial" w:cs="Arial"/>
        </w:rPr>
        <w:t xml:space="preserve">, </w:t>
      </w:r>
      <w:r w:rsidRPr="00B50A4C">
        <w:rPr>
          <w:rFonts w:ascii="Arial" w:hAnsi="Arial" w:cs="Arial"/>
        </w:rPr>
        <w:t xml:space="preserve">Staffs </w:t>
      </w:r>
    </w:p>
    <w:p w14:paraId="406DEBB3" w14:textId="77777777" w:rsidR="00F90EE4" w:rsidRPr="00B50A4C" w:rsidRDefault="00F90EE4" w:rsidP="00B50A4C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6B3D143A" w14:textId="398FF49F" w:rsidR="00BC11C5" w:rsidRPr="00B50A4C" w:rsidRDefault="00AC1125" w:rsidP="00B50A4C">
      <w:pPr>
        <w:spacing w:after="0" w:line="276" w:lineRule="auto"/>
        <w:rPr>
          <w:rFonts w:ascii="Arial" w:hAnsi="Arial" w:cs="Arial"/>
        </w:rPr>
      </w:pPr>
      <w:r w:rsidRPr="00B50A4C">
        <w:rPr>
          <w:rFonts w:ascii="Arial" w:hAnsi="Arial" w:cs="Arial"/>
          <w:b/>
        </w:rPr>
        <w:t>Present:</w:t>
      </w:r>
      <w:r w:rsidR="00D80698" w:rsidRPr="00B50A4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0"/>
        <w:gridCol w:w="1011"/>
        <w:gridCol w:w="1229"/>
      </w:tblGrid>
      <w:tr w:rsidR="004E31F1" w:rsidRPr="00B50A4C" w14:paraId="4C93AC19" w14:textId="352FB809" w:rsidTr="0668FB1D">
        <w:trPr>
          <w:trHeight w:val="319"/>
        </w:trPr>
        <w:tc>
          <w:tcPr>
            <w:tcW w:w="5450" w:type="dxa"/>
          </w:tcPr>
          <w:p w14:paraId="18BC41B5" w14:textId="43B71F67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Committee member</w:t>
            </w:r>
          </w:p>
        </w:tc>
        <w:tc>
          <w:tcPr>
            <w:tcW w:w="1011" w:type="dxa"/>
          </w:tcPr>
          <w:p w14:paraId="09318A4F" w14:textId="45D5D0EC" w:rsidR="00FC2405" w:rsidRPr="00B50A4C" w:rsidRDefault="00E04D99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P</w:t>
            </w:r>
            <w:r w:rsidR="00FC2405" w:rsidRPr="00B50A4C">
              <w:rPr>
                <w:rFonts w:ascii="Arial" w:hAnsi="Arial" w:cs="Arial"/>
              </w:rPr>
              <w:t>resent</w:t>
            </w:r>
          </w:p>
        </w:tc>
        <w:tc>
          <w:tcPr>
            <w:tcW w:w="1229" w:type="dxa"/>
          </w:tcPr>
          <w:p w14:paraId="02B4111B" w14:textId="17149CA5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 xml:space="preserve">Apologies </w:t>
            </w:r>
          </w:p>
        </w:tc>
      </w:tr>
      <w:tr w:rsidR="004E31F1" w:rsidRPr="00B50A4C" w14:paraId="355D7047" w14:textId="01ECEDBC" w:rsidTr="0668FB1D">
        <w:trPr>
          <w:trHeight w:val="319"/>
        </w:trPr>
        <w:tc>
          <w:tcPr>
            <w:tcW w:w="5450" w:type="dxa"/>
          </w:tcPr>
          <w:p w14:paraId="583E2C26" w14:textId="671E4A55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Nita Allen (NA) - Chair</w:t>
            </w:r>
          </w:p>
        </w:tc>
        <w:tc>
          <w:tcPr>
            <w:tcW w:w="1011" w:type="dxa"/>
          </w:tcPr>
          <w:p w14:paraId="64308B50" w14:textId="2ECE39E9" w:rsidR="00FC2405" w:rsidRPr="00B50A4C" w:rsidRDefault="005E2682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79690309" w14:textId="77777777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6673DB04" w14:textId="77777777" w:rsidTr="0668FB1D">
        <w:trPr>
          <w:trHeight w:val="319"/>
        </w:trPr>
        <w:tc>
          <w:tcPr>
            <w:tcW w:w="5450" w:type="dxa"/>
          </w:tcPr>
          <w:p w14:paraId="14ADD274" w14:textId="0158D424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Clare Stott (CT) - Vice Chair</w:t>
            </w:r>
          </w:p>
        </w:tc>
        <w:tc>
          <w:tcPr>
            <w:tcW w:w="1011" w:type="dxa"/>
          </w:tcPr>
          <w:p w14:paraId="6B6F61B6" w14:textId="23C571EC" w:rsidR="00FC2405" w:rsidRPr="00B50A4C" w:rsidRDefault="005E2682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2B047E73" w14:textId="77777777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766FA87C" w14:textId="52102B8B" w:rsidTr="0668FB1D">
        <w:trPr>
          <w:trHeight w:val="319"/>
        </w:trPr>
        <w:tc>
          <w:tcPr>
            <w:tcW w:w="5450" w:type="dxa"/>
          </w:tcPr>
          <w:p w14:paraId="5CA92311" w14:textId="48D9908E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Sue Adams (SA)</w:t>
            </w:r>
          </w:p>
        </w:tc>
        <w:tc>
          <w:tcPr>
            <w:tcW w:w="1011" w:type="dxa"/>
          </w:tcPr>
          <w:p w14:paraId="5FB323C2" w14:textId="17C3763F" w:rsidR="00FC2405" w:rsidRPr="00B50A4C" w:rsidRDefault="00F6378C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51635055" w14:textId="409C10AD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294A320C" w14:textId="4B577664" w:rsidTr="0668FB1D">
        <w:trPr>
          <w:trHeight w:val="319"/>
        </w:trPr>
        <w:tc>
          <w:tcPr>
            <w:tcW w:w="5450" w:type="dxa"/>
          </w:tcPr>
          <w:p w14:paraId="349F832D" w14:textId="5D8B752B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Elliot Patrick (EP)</w:t>
            </w:r>
          </w:p>
        </w:tc>
        <w:tc>
          <w:tcPr>
            <w:tcW w:w="1011" w:type="dxa"/>
          </w:tcPr>
          <w:p w14:paraId="66781F00" w14:textId="3906BE30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7565B2AA" w14:textId="10D0E5A6" w:rsidR="00FC2405" w:rsidRPr="00B50A4C" w:rsidRDefault="00054FD9" w:rsidP="00B5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E31F1" w:rsidRPr="00B50A4C" w14:paraId="09B96D30" w14:textId="576BD420" w:rsidTr="0668FB1D">
        <w:trPr>
          <w:trHeight w:val="319"/>
        </w:trPr>
        <w:tc>
          <w:tcPr>
            <w:tcW w:w="5450" w:type="dxa"/>
          </w:tcPr>
          <w:p w14:paraId="1E6EB12E" w14:textId="4A1AEDCE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Raj Morjaria (RM)</w:t>
            </w:r>
          </w:p>
        </w:tc>
        <w:tc>
          <w:tcPr>
            <w:tcW w:w="1011" w:type="dxa"/>
          </w:tcPr>
          <w:p w14:paraId="178FFBBE" w14:textId="1465F23B" w:rsidR="00FC2405" w:rsidRPr="00B50A4C" w:rsidRDefault="00F6378C" w:rsidP="00B5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229" w:type="dxa"/>
          </w:tcPr>
          <w:p w14:paraId="5EB5B334" w14:textId="778401FC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378C" w:rsidRPr="00B50A4C" w14:paraId="74CB2C4C" w14:textId="77777777" w:rsidTr="0668FB1D">
        <w:trPr>
          <w:trHeight w:val="319"/>
        </w:trPr>
        <w:tc>
          <w:tcPr>
            <w:tcW w:w="5450" w:type="dxa"/>
          </w:tcPr>
          <w:p w14:paraId="7C085C3B" w14:textId="346811E7" w:rsidR="00F6378C" w:rsidRPr="00B50A4C" w:rsidRDefault="00F6378C" w:rsidP="00B5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Morjaria (NM)</w:t>
            </w:r>
          </w:p>
        </w:tc>
        <w:tc>
          <w:tcPr>
            <w:tcW w:w="1011" w:type="dxa"/>
          </w:tcPr>
          <w:p w14:paraId="67C730D4" w14:textId="6C704F86" w:rsidR="00F6378C" w:rsidRDefault="00F6378C" w:rsidP="00B5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5FA91659" w14:textId="52BB09B5" w:rsidR="00F6378C" w:rsidRPr="00B50A4C" w:rsidRDefault="00054FD9" w:rsidP="00B5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E31F1" w:rsidRPr="00B50A4C" w14:paraId="48E59C88" w14:textId="77777777" w:rsidTr="0668FB1D">
        <w:trPr>
          <w:trHeight w:val="319"/>
        </w:trPr>
        <w:tc>
          <w:tcPr>
            <w:tcW w:w="5450" w:type="dxa"/>
          </w:tcPr>
          <w:p w14:paraId="67FC13C4" w14:textId="539BA672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Hema Morjaria (HM)</w:t>
            </w:r>
          </w:p>
        </w:tc>
        <w:tc>
          <w:tcPr>
            <w:tcW w:w="1011" w:type="dxa"/>
          </w:tcPr>
          <w:p w14:paraId="4C8F4668" w14:textId="154FD03C" w:rsidR="00FC2405" w:rsidRPr="00B50A4C" w:rsidRDefault="00941494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2F8CD574" w14:textId="458A1776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4B21F4F4" w14:textId="09F43D5D" w:rsidTr="0668FB1D">
        <w:trPr>
          <w:trHeight w:val="319"/>
        </w:trPr>
        <w:tc>
          <w:tcPr>
            <w:tcW w:w="5450" w:type="dxa"/>
          </w:tcPr>
          <w:p w14:paraId="299E70A7" w14:textId="0621C2FE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Harpal Bhandal (HB)</w:t>
            </w:r>
          </w:p>
        </w:tc>
        <w:tc>
          <w:tcPr>
            <w:tcW w:w="1011" w:type="dxa"/>
          </w:tcPr>
          <w:p w14:paraId="3E548292" w14:textId="6F37D71A" w:rsidR="00FC2405" w:rsidRPr="00B50A4C" w:rsidRDefault="00F6378C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79E2C7B0" w14:textId="4C43E30D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2682" w:rsidRPr="00B50A4C" w14:paraId="346CDBEE" w14:textId="77777777" w:rsidTr="0668FB1D">
        <w:trPr>
          <w:trHeight w:val="319"/>
        </w:trPr>
        <w:tc>
          <w:tcPr>
            <w:tcW w:w="5450" w:type="dxa"/>
          </w:tcPr>
          <w:p w14:paraId="4708A735" w14:textId="70A6EA22" w:rsidR="005E2682" w:rsidRPr="00B50A4C" w:rsidRDefault="005E2682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Becky Norton (BN)</w:t>
            </w:r>
          </w:p>
        </w:tc>
        <w:tc>
          <w:tcPr>
            <w:tcW w:w="1011" w:type="dxa"/>
          </w:tcPr>
          <w:p w14:paraId="320383A8" w14:textId="5DBD6582" w:rsidR="005E2682" w:rsidRPr="00B50A4C" w:rsidRDefault="005E2682" w:rsidP="00B5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14:paraId="4BDE90FB" w14:textId="2BA7C1AA" w:rsidR="005E2682" w:rsidRPr="00B50A4C" w:rsidRDefault="00054FD9" w:rsidP="00B5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E31F1" w:rsidRPr="00B50A4C" w14:paraId="39E61C59" w14:textId="1D3C546A" w:rsidTr="0668FB1D">
        <w:trPr>
          <w:trHeight w:val="336"/>
        </w:trPr>
        <w:tc>
          <w:tcPr>
            <w:tcW w:w="5450" w:type="dxa"/>
          </w:tcPr>
          <w:p w14:paraId="70BF0D47" w14:textId="62A85139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t>Ellie Lawton (EL)</w:t>
            </w:r>
          </w:p>
        </w:tc>
        <w:tc>
          <w:tcPr>
            <w:tcW w:w="1011" w:type="dxa"/>
          </w:tcPr>
          <w:p w14:paraId="6C6D586C" w14:textId="3943F5F3" w:rsidR="00FC2405" w:rsidRPr="00B50A4C" w:rsidRDefault="00921E3D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2E7F1EC8" w14:textId="5E62153B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0DF38CAC" w14:textId="18BDAA80" w:rsidTr="0668FB1D">
        <w:trPr>
          <w:trHeight w:val="302"/>
        </w:trPr>
        <w:tc>
          <w:tcPr>
            <w:tcW w:w="5450" w:type="dxa"/>
          </w:tcPr>
          <w:p w14:paraId="4BDA5893" w14:textId="1532944D" w:rsidR="00FC2405" w:rsidRPr="00B50A4C" w:rsidRDefault="0668FB1D" w:rsidP="0668FB1D">
            <w:pPr>
              <w:spacing w:line="276" w:lineRule="auto"/>
              <w:rPr>
                <w:rFonts w:ascii="Arial" w:hAnsi="Arial" w:cs="Arial"/>
              </w:rPr>
            </w:pPr>
            <w:r w:rsidRPr="0668FB1D">
              <w:rPr>
                <w:rFonts w:ascii="Arial" w:hAnsi="Arial" w:cs="Arial"/>
              </w:rPr>
              <w:t>Vicky Greenwood (VG)</w:t>
            </w:r>
          </w:p>
        </w:tc>
        <w:tc>
          <w:tcPr>
            <w:tcW w:w="1011" w:type="dxa"/>
          </w:tcPr>
          <w:p w14:paraId="1284DBDE" w14:textId="3CD49894" w:rsidR="00FC2405" w:rsidRPr="00B50A4C" w:rsidRDefault="00054FD9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3F42C10C" w14:textId="42EE47FF" w:rsidR="00FC2405" w:rsidRPr="00B50A4C" w:rsidRDefault="00FC2405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2682" w:rsidRPr="00B50A4C" w14:paraId="3896B127" w14:textId="77777777" w:rsidTr="0668FB1D">
        <w:trPr>
          <w:trHeight w:val="302"/>
        </w:trPr>
        <w:tc>
          <w:tcPr>
            <w:tcW w:w="5450" w:type="dxa"/>
          </w:tcPr>
          <w:p w14:paraId="4764C816" w14:textId="7F7456F9" w:rsidR="005E2682" w:rsidRPr="00B50A4C" w:rsidRDefault="0668FB1D" w:rsidP="0668FB1D">
            <w:pPr>
              <w:spacing w:line="276" w:lineRule="auto"/>
              <w:rPr>
                <w:rFonts w:ascii="Arial" w:hAnsi="Arial" w:cs="Arial"/>
              </w:rPr>
            </w:pPr>
            <w:r w:rsidRPr="0668FB1D">
              <w:rPr>
                <w:rFonts w:ascii="Arial" w:hAnsi="Arial" w:cs="Arial"/>
              </w:rPr>
              <w:t>Peter Walker (PW)</w:t>
            </w:r>
          </w:p>
        </w:tc>
        <w:tc>
          <w:tcPr>
            <w:tcW w:w="1011" w:type="dxa"/>
          </w:tcPr>
          <w:p w14:paraId="005CBCAD" w14:textId="2E152EC0" w:rsidR="005E2682" w:rsidRPr="00B50A4C" w:rsidRDefault="00F6378C" w:rsidP="00B50A4C">
            <w:pPr>
              <w:spacing w:line="276" w:lineRule="auto"/>
              <w:rPr>
                <w:rFonts w:ascii="Arial" w:hAnsi="Arial" w:cs="Arial"/>
              </w:rPr>
            </w:pPr>
            <w:r w:rsidRPr="00B50A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9" w:type="dxa"/>
          </w:tcPr>
          <w:p w14:paraId="00BEF3AC" w14:textId="7DAF518A" w:rsidR="005E2682" w:rsidRPr="00B50A4C" w:rsidRDefault="005E2682" w:rsidP="00B50A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26229" w14:textId="77777777" w:rsidR="00FC2405" w:rsidRPr="00B50A4C" w:rsidRDefault="00FC2405" w:rsidP="00B50A4C">
      <w:pPr>
        <w:spacing w:after="0" w:line="276" w:lineRule="auto"/>
        <w:rPr>
          <w:rFonts w:ascii="Arial" w:hAnsi="Arial" w:cs="Arial"/>
        </w:rPr>
      </w:pPr>
    </w:p>
    <w:p w14:paraId="0538FF7F" w14:textId="77777777" w:rsidR="008C1AE9" w:rsidRPr="00B50A4C" w:rsidRDefault="008C1AE9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  <w:b/>
        </w:rPr>
      </w:pPr>
    </w:p>
    <w:p w14:paraId="76AE56AB" w14:textId="2DFC72B4" w:rsidR="00994324" w:rsidRPr="00B50A4C" w:rsidRDefault="0668FB1D" w:rsidP="0668FB1D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 w:rsidRPr="0668FB1D">
        <w:rPr>
          <w:rFonts w:ascii="Arial" w:hAnsi="Arial" w:cs="Arial"/>
          <w:b/>
          <w:bCs/>
        </w:rPr>
        <w:t>In Chair:</w:t>
      </w:r>
      <w:r w:rsidRPr="0668FB1D">
        <w:rPr>
          <w:rFonts w:ascii="Arial" w:hAnsi="Arial" w:cs="Arial"/>
        </w:rPr>
        <w:t xml:space="preserve">   Nita Allen (NA)</w:t>
      </w:r>
    </w:p>
    <w:p w14:paraId="193FCC6B" w14:textId="77777777" w:rsidR="00236894" w:rsidRPr="00B50A4C" w:rsidRDefault="00236894" w:rsidP="00B50A4C">
      <w:pPr>
        <w:tabs>
          <w:tab w:val="left" w:pos="851"/>
          <w:tab w:val="left" w:pos="9026"/>
        </w:tabs>
        <w:spacing w:after="0" w:line="276" w:lineRule="auto"/>
        <w:rPr>
          <w:rFonts w:ascii="Arial" w:hAnsi="Arial" w:cs="Arial"/>
          <w:b/>
        </w:rPr>
      </w:pPr>
    </w:p>
    <w:p w14:paraId="3F91E6BC" w14:textId="77777777" w:rsidR="00236894" w:rsidRPr="00B50A4C" w:rsidRDefault="00236894" w:rsidP="00B50A4C">
      <w:pPr>
        <w:tabs>
          <w:tab w:val="left" w:pos="9026"/>
        </w:tabs>
        <w:spacing w:after="0" w:line="276" w:lineRule="auto"/>
        <w:rPr>
          <w:rFonts w:ascii="Arial" w:hAnsi="Arial" w:cs="Arial"/>
        </w:rPr>
      </w:pPr>
      <w:r w:rsidRPr="00B50A4C">
        <w:rPr>
          <w:rFonts w:ascii="Arial" w:hAnsi="Arial" w:cs="Arial"/>
          <w:b/>
        </w:rPr>
        <w:t>Chief Officer</w:t>
      </w:r>
      <w:r w:rsidR="00465B49" w:rsidRPr="00B50A4C">
        <w:rPr>
          <w:rFonts w:ascii="Arial" w:hAnsi="Arial" w:cs="Arial"/>
          <w:b/>
        </w:rPr>
        <w:t xml:space="preserve">: </w:t>
      </w:r>
      <w:r w:rsidR="00465B49" w:rsidRPr="00B50A4C">
        <w:rPr>
          <w:rFonts w:ascii="Arial" w:hAnsi="Arial" w:cs="Arial"/>
        </w:rPr>
        <w:t>Tania Cork</w:t>
      </w:r>
    </w:p>
    <w:p w14:paraId="5B4D872C" w14:textId="77777777" w:rsidR="00994324" w:rsidRPr="00B50A4C" w:rsidRDefault="00236894" w:rsidP="00B50A4C">
      <w:pPr>
        <w:tabs>
          <w:tab w:val="left" w:pos="9026"/>
        </w:tabs>
        <w:spacing w:after="0" w:line="276" w:lineRule="auto"/>
        <w:rPr>
          <w:rFonts w:ascii="Arial" w:hAnsi="Arial" w:cs="Arial"/>
        </w:rPr>
      </w:pPr>
      <w:r w:rsidRPr="00B50A4C">
        <w:rPr>
          <w:rFonts w:ascii="Arial" w:hAnsi="Arial" w:cs="Arial"/>
          <w:b/>
        </w:rPr>
        <w:t xml:space="preserve">                   </w:t>
      </w:r>
    </w:p>
    <w:p w14:paraId="48478AC3" w14:textId="77777777" w:rsidR="00994324" w:rsidRPr="00B50A4C" w:rsidRDefault="004718AF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  <w:b/>
        </w:rPr>
      </w:pPr>
      <w:r w:rsidRPr="00B50A4C">
        <w:rPr>
          <w:rFonts w:ascii="Arial" w:hAnsi="Arial" w:cs="Arial"/>
          <w:b/>
        </w:rPr>
        <w:t>Standing Items</w:t>
      </w:r>
    </w:p>
    <w:p w14:paraId="7BA32444" w14:textId="77777777" w:rsidR="00994324" w:rsidRPr="00B50A4C" w:rsidRDefault="00994324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  <w:b/>
        </w:rPr>
      </w:pPr>
    </w:p>
    <w:p w14:paraId="4472C983" w14:textId="6684F733" w:rsidR="00994324" w:rsidRPr="00B50A4C" w:rsidRDefault="00C52623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994324" w:rsidRPr="00B50A4C">
        <w:rPr>
          <w:rFonts w:ascii="Arial" w:hAnsi="Arial" w:cs="Arial"/>
          <w:i/>
        </w:rPr>
        <w:t>-</w:t>
      </w:r>
      <w:r w:rsidR="00376CE9" w:rsidRPr="00B50A4C">
        <w:rPr>
          <w:rFonts w:ascii="Arial" w:hAnsi="Arial" w:cs="Arial"/>
          <w:i/>
        </w:rPr>
        <w:t>1</w:t>
      </w:r>
      <w:r w:rsidR="00994324" w:rsidRPr="00B50A4C">
        <w:rPr>
          <w:rFonts w:ascii="Arial" w:hAnsi="Arial" w:cs="Arial"/>
          <w:b/>
        </w:rPr>
        <w:t xml:space="preserve"> Chair: </w:t>
      </w:r>
      <w:r w:rsidR="005E2682" w:rsidRPr="00B50A4C">
        <w:rPr>
          <w:rFonts w:ascii="Arial" w:hAnsi="Arial" w:cs="Arial"/>
        </w:rPr>
        <w:t>NA</w:t>
      </w:r>
      <w:r w:rsidR="008C1AE9" w:rsidRPr="00B50A4C">
        <w:rPr>
          <w:rFonts w:ascii="Arial" w:hAnsi="Arial" w:cs="Arial"/>
        </w:rPr>
        <w:t xml:space="preserve"> </w:t>
      </w:r>
      <w:r w:rsidR="00994324" w:rsidRPr="00B50A4C">
        <w:rPr>
          <w:rFonts w:ascii="Arial" w:hAnsi="Arial" w:cs="Arial"/>
        </w:rPr>
        <w:t>welcomed all members to the meeting</w:t>
      </w:r>
      <w:r w:rsidR="00DF3E28" w:rsidRPr="00B50A4C">
        <w:rPr>
          <w:rFonts w:ascii="Arial" w:hAnsi="Arial" w:cs="Arial"/>
        </w:rPr>
        <w:t xml:space="preserve"> </w:t>
      </w:r>
    </w:p>
    <w:p w14:paraId="15872DE2" w14:textId="77777777" w:rsidR="00162996" w:rsidRPr="00B50A4C" w:rsidRDefault="00162996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</w:p>
    <w:p w14:paraId="02A97678" w14:textId="6FB0C96B" w:rsidR="00BC11C5" w:rsidRPr="00B50A4C" w:rsidRDefault="00C52623" w:rsidP="00B50A4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994324" w:rsidRPr="00B50A4C">
        <w:rPr>
          <w:rFonts w:ascii="Arial" w:hAnsi="Arial" w:cs="Arial"/>
          <w:i/>
        </w:rPr>
        <w:t>-2</w:t>
      </w:r>
      <w:r w:rsidR="00994324" w:rsidRPr="00B50A4C">
        <w:rPr>
          <w:rFonts w:ascii="Arial" w:hAnsi="Arial" w:cs="Arial"/>
        </w:rPr>
        <w:t xml:space="preserve"> </w:t>
      </w:r>
      <w:r w:rsidR="00994324" w:rsidRPr="00B50A4C">
        <w:rPr>
          <w:rFonts w:ascii="Arial" w:hAnsi="Arial" w:cs="Arial"/>
          <w:b/>
        </w:rPr>
        <w:t>Apologies:</w:t>
      </w:r>
      <w:r w:rsidR="00381FD5" w:rsidRPr="00B50A4C">
        <w:rPr>
          <w:rFonts w:ascii="Arial" w:hAnsi="Arial" w:cs="Arial"/>
        </w:rPr>
        <w:t xml:space="preserve"> </w:t>
      </w:r>
      <w:r w:rsidR="00CE02FA">
        <w:rPr>
          <w:rFonts w:ascii="Arial" w:hAnsi="Arial" w:cs="Arial"/>
        </w:rPr>
        <w:t>as above</w:t>
      </w:r>
    </w:p>
    <w:p w14:paraId="1DE70FF2" w14:textId="445B71A8" w:rsidR="001848BF" w:rsidRPr="00B50A4C" w:rsidRDefault="001848BF" w:rsidP="00B50A4C">
      <w:pPr>
        <w:spacing w:after="0" w:line="276" w:lineRule="auto"/>
        <w:rPr>
          <w:rFonts w:ascii="Arial" w:hAnsi="Arial" w:cs="Arial"/>
        </w:rPr>
      </w:pPr>
    </w:p>
    <w:p w14:paraId="3E3895C9" w14:textId="706CC8EC" w:rsidR="004C63E5" w:rsidRPr="00B50A4C" w:rsidRDefault="00C52623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41727D" w:rsidRPr="00B50A4C">
        <w:rPr>
          <w:rFonts w:ascii="Arial" w:hAnsi="Arial" w:cs="Arial"/>
          <w:i/>
        </w:rPr>
        <w:t xml:space="preserve">-3- </w:t>
      </w:r>
      <w:r w:rsidR="004C63E5" w:rsidRPr="00B50A4C">
        <w:rPr>
          <w:rFonts w:ascii="Arial" w:hAnsi="Arial" w:cs="Arial"/>
          <w:b/>
        </w:rPr>
        <w:t>Governance/Declarations of Conflicts of Interest (DOI):</w:t>
      </w:r>
      <w:r w:rsidR="005E2682" w:rsidRPr="00B50A4C">
        <w:rPr>
          <w:rFonts w:ascii="Arial" w:hAnsi="Arial" w:cs="Arial"/>
          <w:b/>
        </w:rPr>
        <w:t xml:space="preserve"> </w:t>
      </w:r>
      <w:r w:rsidR="00054FD9">
        <w:rPr>
          <w:rFonts w:ascii="Arial" w:hAnsi="Arial" w:cs="Arial"/>
        </w:rPr>
        <w:t xml:space="preserve">The DOI folder was circulated for members to update as appropriate. </w:t>
      </w:r>
    </w:p>
    <w:p w14:paraId="1BD719C9" w14:textId="76E696D4" w:rsidR="006041E0" w:rsidRPr="00B50A4C" w:rsidRDefault="00C52623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4C63E5" w:rsidRPr="00B50A4C">
        <w:rPr>
          <w:rFonts w:ascii="Arial" w:hAnsi="Arial" w:cs="Arial"/>
          <w:i/>
        </w:rPr>
        <w:t xml:space="preserve">-4- </w:t>
      </w:r>
      <w:r w:rsidR="004C63E5" w:rsidRPr="00B50A4C">
        <w:rPr>
          <w:rFonts w:ascii="Arial" w:hAnsi="Arial" w:cs="Arial"/>
          <w:b/>
        </w:rPr>
        <w:t>Power to act:</w:t>
      </w:r>
      <w:r w:rsidR="00381FD5" w:rsidRPr="00B50A4C">
        <w:rPr>
          <w:rFonts w:ascii="Arial" w:hAnsi="Arial" w:cs="Arial"/>
        </w:rPr>
        <w:t xml:space="preserve"> Come to light during meeting agenda.</w:t>
      </w:r>
    </w:p>
    <w:p w14:paraId="2604FEBA" w14:textId="1F07C832" w:rsidR="006041E0" w:rsidRPr="00B50A4C" w:rsidRDefault="00C52623" w:rsidP="00B50A4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6041E0" w:rsidRPr="00B50A4C">
        <w:rPr>
          <w:rFonts w:ascii="Arial" w:hAnsi="Arial" w:cs="Arial"/>
          <w:i/>
        </w:rPr>
        <w:t xml:space="preserve">-5- </w:t>
      </w:r>
      <w:r w:rsidR="006041E0" w:rsidRPr="00B50A4C">
        <w:rPr>
          <w:rFonts w:ascii="Arial" w:hAnsi="Arial" w:cs="Arial"/>
          <w:b/>
        </w:rPr>
        <w:t>Minutes from previous meeting:</w:t>
      </w:r>
      <w:r w:rsidR="006A2385" w:rsidRPr="00B50A4C">
        <w:rPr>
          <w:rFonts w:ascii="Arial" w:hAnsi="Arial" w:cs="Arial"/>
          <w:b/>
        </w:rPr>
        <w:t xml:space="preserve"> </w:t>
      </w:r>
      <w:r w:rsidR="00F6378C">
        <w:rPr>
          <w:rFonts w:ascii="Arial" w:hAnsi="Arial" w:cs="Arial"/>
        </w:rPr>
        <w:t>TC reminded the members that EL will now sign the minutes as she is checking the content for competition law.</w:t>
      </w:r>
    </w:p>
    <w:p w14:paraId="28ACDCB8" w14:textId="4922A519" w:rsidR="009A0B46" w:rsidRPr="00F6378C" w:rsidRDefault="00C52623" w:rsidP="00B50A4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0</w:t>
      </w:r>
      <w:r w:rsidR="00A57682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19</w:t>
      </w:r>
      <w:r w:rsidR="00F95C75" w:rsidRPr="00B50A4C">
        <w:rPr>
          <w:rFonts w:ascii="Arial" w:hAnsi="Arial" w:cs="Arial"/>
          <w:i/>
        </w:rPr>
        <w:t>-6</w:t>
      </w:r>
      <w:r w:rsidR="006041E0" w:rsidRPr="00B50A4C">
        <w:rPr>
          <w:rFonts w:ascii="Arial" w:hAnsi="Arial" w:cs="Arial"/>
          <w:i/>
        </w:rPr>
        <w:t xml:space="preserve">- </w:t>
      </w:r>
      <w:r w:rsidR="006041E0" w:rsidRPr="00B50A4C">
        <w:rPr>
          <w:rFonts w:ascii="Arial" w:hAnsi="Arial" w:cs="Arial"/>
          <w:b/>
        </w:rPr>
        <w:t>Matters Arising:</w:t>
      </w:r>
      <w:r w:rsidR="00B70C9D" w:rsidRPr="00B50A4C">
        <w:rPr>
          <w:rFonts w:ascii="Arial" w:hAnsi="Arial" w:cs="Arial"/>
          <w:b/>
        </w:rPr>
        <w:t xml:space="preserve"> </w:t>
      </w:r>
      <w:r w:rsidR="00054FD9">
        <w:rPr>
          <w:rFonts w:ascii="Arial" w:hAnsi="Arial" w:cs="Arial"/>
          <w:bCs/>
        </w:rPr>
        <w:t>none</w:t>
      </w:r>
    </w:p>
    <w:p w14:paraId="695D81AA" w14:textId="3DDB3D20" w:rsidR="00F3001B" w:rsidRPr="00A57682" w:rsidRDefault="0668FB1D" w:rsidP="00301450">
      <w:pPr>
        <w:spacing w:after="0" w:line="276" w:lineRule="auto"/>
        <w:rPr>
          <w:rFonts w:ascii="Arial" w:hAnsi="Arial" w:cs="Arial"/>
        </w:rPr>
      </w:pPr>
      <w:r w:rsidRPr="0668FB1D">
        <w:rPr>
          <w:rFonts w:ascii="Arial" w:hAnsi="Arial" w:cs="Arial"/>
          <w:i/>
          <w:iCs/>
        </w:rPr>
        <w:t>0</w:t>
      </w:r>
      <w:r w:rsidR="00A57682">
        <w:rPr>
          <w:rFonts w:ascii="Arial" w:hAnsi="Arial" w:cs="Arial"/>
          <w:i/>
          <w:iCs/>
        </w:rPr>
        <w:t>9</w:t>
      </w:r>
      <w:r w:rsidRPr="0668FB1D">
        <w:rPr>
          <w:rFonts w:ascii="Arial" w:hAnsi="Arial" w:cs="Arial"/>
          <w:i/>
          <w:iCs/>
        </w:rPr>
        <w:t>19-7-</w:t>
      </w:r>
      <w:r w:rsidRPr="0668FB1D">
        <w:rPr>
          <w:rFonts w:ascii="Arial" w:hAnsi="Arial" w:cs="Arial"/>
          <w:b/>
          <w:bCs/>
        </w:rPr>
        <w:t xml:space="preserve"> Finance: </w:t>
      </w:r>
      <w:r w:rsidR="00054FD9">
        <w:rPr>
          <w:rFonts w:ascii="Arial" w:hAnsi="Arial" w:cs="Arial"/>
        </w:rPr>
        <w:t>All finances are present and correct. There was a long discussion regarding the future funds of the L</w:t>
      </w:r>
      <w:r w:rsidR="0052717A">
        <w:rPr>
          <w:rFonts w:ascii="Arial" w:hAnsi="Arial" w:cs="Arial"/>
        </w:rPr>
        <w:t>PC given the vast amount of local work needed to support the contractors</w:t>
      </w:r>
      <w:r w:rsidR="000F0388">
        <w:rPr>
          <w:rFonts w:ascii="Arial" w:hAnsi="Arial" w:cs="Arial"/>
        </w:rPr>
        <w:t>, and the figures from the audited accounts for 2018-19</w:t>
      </w:r>
      <w:r w:rsidR="0052717A">
        <w:rPr>
          <w:rFonts w:ascii="Arial" w:hAnsi="Arial" w:cs="Arial"/>
        </w:rPr>
        <w:t xml:space="preserve">. </w:t>
      </w:r>
      <w:r w:rsidR="000F0388">
        <w:rPr>
          <w:rFonts w:ascii="Arial" w:hAnsi="Arial" w:cs="Arial"/>
        </w:rPr>
        <w:t>The member considered</w:t>
      </w:r>
      <w:r w:rsidR="00A57682">
        <w:rPr>
          <w:rFonts w:ascii="Arial" w:hAnsi="Arial" w:cs="Arial"/>
        </w:rPr>
        <w:t xml:space="preserve"> and reviewed the spending plans and discussed </w:t>
      </w:r>
      <w:r w:rsidR="000F0388">
        <w:rPr>
          <w:rFonts w:ascii="Arial" w:hAnsi="Arial" w:cs="Arial"/>
        </w:rPr>
        <w:t>many areas</w:t>
      </w:r>
      <w:r w:rsidR="00585976">
        <w:rPr>
          <w:rFonts w:ascii="Arial" w:hAnsi="Arial" w:cs="Arial"/>
        </w:rPr>
        <w:t xml:space="preserve">. </w:t>
      </w:r>
      <w:r w:rsidR="000F0388">
        <w:rPr>
          <w:rFonts w:ascii="Arial" w:hAnsi="Arial" w:cs="Arial"/>
        </w:rPr>
        <w:t xml:space="preserve">Areas for </w:t>
      </w:r>
      <w:r w:rsidR="000F0388" w:rsidRPr="00A57682">
        <w:rPr>
          <w:rFonts w:ascii="Arial" w:hAnsi="Arial" w:cs="Arial"/>
        </w:rPr>
        <w:t>consideration were</w:t>
      </w:r>
      <w:r w:rsidR="00A57682" w:rsidRPr="00A57682">
        <w:rPr>
          <w:rFonts w:ascii="Arial" w:hAnsi="Arial" w:cs="Arial"/>
        </w:rPr>
        <w:t>;</w:t>
      </w:r>
    </w:p>
    <w:p w14:paraId="3D71AF00" w14:textId="265EC89A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size of the LPC reserves - LPCs should ideally hold a maximum of six months’ funding in reserve.</w:t>
      </w:r>
    </w:p>
    <w:p w14:paraId="1D4291F7" w14:textId="0627B985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lastRenderedPageBreak/>
        <w:t xml:space="preserve">Appropriate financial scrutiny taken place with the involvement of finance sub- committee, </w:t>
      </w:r>
    </w:p>
    <w:p w14:paraId="3D04EA46" w14:textId="65A1240F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new activities been approved by the full committee</w:t>
      </w:r>
    </w:p>
    <w:p w14:paraId="3698813C" w14:textId="71F13D52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assessment have been made of where efficiencies could be made</w:t>
      </w:r>
    </w:p>
    <w:p w14:paraId="4ECA65E1" w14:textId="6589B6F1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activities been properly costed for contractor benefit</w:t>
      </w:r>
    </w:p>
    <w:p w14:paraId="535E9A6C" w14:textId="77143C90" w:rsidR="00A57682" w:rsidRP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HR implications discussed and any personal reductions</w:t>
      </w:r>
    </w:p>
    <w:p w14:paraId="60B767C1" w14:textId="2584DF23" w:rsidR="00A57682" w:rsidRDefault="00A57682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57682">
        <w:rPr>
          <w:rFonts w:ascii="Arial" w:hAnsi="Arial" w:cs="Arial"/>
        </w:rPr>
        <w:t>pooling neighbouring LPC resource to reduce spend</w:t>
      </w:r>
    </w:p>
    <w:p w14:paraId="757119E7" w14:textId="0D8D7AB8" w:rsidR="00360064" w:rsidRDefault="00360064" w:rsidP="00A576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comparisons to other LPCs of a similar size</w:t>
      </w:r>
    </w:p>
    <w:p w14:paraId="49D8E4B3" w14:textId="77777777" w:rsidR="00F3001B" w:rsidRPr="00EB1943" w:rsidRDefault="00F3001B" w:rsidP="00EB1943">
      <w:pPr>
        <w:pStyle w:val="ListParagraph"/>
        <w:spacing w:after="0"/>
        <w:rPr>
          <w:rFonts w:ascii="Arial" w:hAnsi="Arial" w:cs="Arial"/>
        </w:rPr>
      </w:pPr>
    </w:p>
    <w:p w14:paraId="0FFC5224" w14:textId="635629AD" w:rsidR="000F0388" w:rsidRPr="00F9304B" w:rsidRDefault="00585976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finally decided and voted on to implement a levy increase from the contractors </w:t>
      </w:r>
      <w:proofErr w:type="gramStart"/>
      <w:r>
        <w:rPr>
          <w:rFonts w:ascii="Arial" w:hAnsi="Arial" w:cs="Arial"/>
        </w:rPr>
        <w:t>starting  from</w:t>
      </w:r>
      <w:proofErr w:type="gramEnd"/>
      <w:r>
        <w:rPr>
          <w:rFonts w:ascii="Arial" w:hAnsi="Arial" w:cs="Arial"/>
        </w:rPr>
        <w:t xml:space="preserve"> the month of December. </w:t>
      </w:r>
      <w:r w:rsidR="004718AF" w:rsidRPr="00A57682">
        <w:rPr>
          <w:rFonts w:ascii="Arial" w:hAnsi="Arial" w:cs="Arial"/>
        </w:rPr>
        <w:t xml:space="preserve">                                                   </w:t>
      </w:r>
    </w:p>
    <w:p w14:paraId="24B46A35" w14:textId="77777777" w:rsidR="000F0388" w:rsidRPr="00A57682" w:rsidRDefault="000F0388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  <w:b/>
        </w:rPr>
      </w:pPr>
    </w:p>
    <w:p w14:paraId="419E32C5" w14:textId="5DE7E7CC" w:rsidR="004718AF" w:rsidRPr="00A57682" w:rsidRDefault="004718AF" w:rsidP="00B50A4C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 w:rsidRPr="00A57682">
        <w:rPr>
          <w:rFonts w:ascii="Arial" w:hAnsi="Arial" w:cs="Arial"/>
          <w:b/>
        </w:rPr>
        <w:t>Business Agenda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129"/>
        <w:gridCol w:w="8161"/>
      </w:tblGrid>
      <w:tr w:rsidR="00EB1943" w:rsidRPr="00B50A4C" w14:paraId="2021A772" w14:textId="77777777" w:rsidTr="5A81307E">
        <w:trPr>
          <w:trHeight w:val="929"/>
        </w:trPr>
        <w:tc>
          <w:tcPr>
            <w:tcW w:w="1129" w:type="dxa"/>
          </w:tcPr>
          <w:p w14:paraId="4AE0C973" w14:textId="2DFF1982" w:rsidR="00EB1943" w:rsidRDefault="00EB1943" w:rsidP="00B50A4C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0919</w:t>
            </w:r>
            <w:r w:rsidRPr="00B50A4C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8161" w:type="dxa"/>
          </w:tcPr>
          <w:p w14:paraId="6BA34F93" w14:textId="77777777" w:rsidR="00EB1943" w:rsidRDefault="00EB1943" w:rsidP="00B50A4C">
            <w:pPr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LPC structure</w:t>
            </w:r>
          </w:p>
          <w:p w14:paraId="2C9D0DA8" w14:textId="4DBB0EC4" w:rsidR="00585976" w:rsidRPr="00585976" w:rsidRDefault="003A6E18" w:rsidP="00B50A4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structure of the LPC was discussed, by members, in relation to federating or total merge with our boarding LPC – South Staffs. </w:t>
            </w:r>
            <w:r w:rsidRPr="003A6E18">
              <w:rPr>
                <w:rFonts w:ascii="Arial" w:hAnsi="Arial" w:cs="Arial"/>
              </w:rPr>
              <w:t>After long discussions it was decided that the LPC would not federate at this</w:t>
            </w:r>
            <w:r>
              <w:rPr>
                <w:rFonts w:ascii="Arial" w:hAnsi="Arial" w:cs="Arial"/>
              </w:rPr>
              <w:t xml:space="preserve"> time. However, a total merger may be an option in the future, this would be considered within the next 2 – 5 years depending on the outcome of the new </w:t>
            </w:r>
            <w:proofErr w:type="spellStart"/>
            <w:r>
              <w:rPr>
                <w:rFonts w:ascii="Arial" w:hAnsi="Arial" w:cs="Arial"/>
              </w:rPr>
              <w:t>CPCF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E31F1" w:rsidRPr="00B50A4C" w14:paraId="5C93EDF6" w14:textId="77777777" w:rsidTr="5A81307E">
        <w:trPr>
          <w:trHeight w:val="929"/>
        </w:trPr>
        <w:tc>
          <w:tcPr>
            <w:tcW w:w="1129" w:type="dxa"/>
          </w:tcPr>
          <w:p w14:paraId="70DD2D5C" w14:textId="5C935B31" w:rsidR="00B61CCF" w:rsidRPr="00B50A4C" w:rsidRDefault="00C52623" w:rsidP="00B50A4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57682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19</w:t>
            </w:r>
            <w:r w:rsidR="00B61CCF" w:rsidRPr="00B50A4C">
              <w:rPr>
                <w:rFonts w:ascii="Arial" w:hAnsi="Arial" w:cs="Arial"/>
                <w:i/>
              </w:rPr>
              <w:t>-</w:t>
            </w:r>
            <w:r w:rsidR="00EB1943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8161" w:type="dxa"/>
          </w:tcPr>
          <w:p w14:paraId="70221DD4" w14:textId="667CD63C" w:rsidR="00B61CCF" w:rsidRPr="00B50A4C" w:rsidRDefault="0668FB1D" w:rsidP="00B50A4C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668FB1D">
              <w:rPr>
                <w:rFonts w:ascii="Arial" w:hAnsi="Arial" w:cs="Arial"/>
                <w:b/>
                <w:bCs/>
                <w:u w:val="single"/>
              </w:rPr>
              <w:t>Action sheet update</w:t>
            </w:r>
            <w:r w:rsidR="003A6E1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35412BBA" w14:textId="04338A75" w:rsidR="00123B44" w:rsidRPr="00EB1943" w:rsidRDefault="00F6378C" w:rsidP="0668FB1D">
            <w:pPr>
              <w:spacing w:after="0" w:line="276" w:lineRule="auto"/>
              <w:rPr>
                <w:rStyle w:val="normaltextrun"/>
                <w:rFonts w:ascii="Arial" w:hAnsi="Arial" w:cs="Arial"/>
              </w:rPr>
            </w:pPr>
            <w:r w:rsidRPr="00EB1943">
              <w:rPr>
                <w:rStyle w:val="normaltextrun"/>
                <w:rFonts w:ascii="Arial" w:hAnsi="Arial" w:cs="Arial"/>
              </w:rPr>
              <w:t xml:space="preserve">Practice pharmacist are invited but waiting for a date when they can </w:t>
            </w:r>
            <w:r w:rsidR="003B27A7" w:rsidRPr="00EB1943">
              <w:rPr>
                <w:rStyle w:val="normaltextrun"/>
                <w:rFonts w:ascii="Arial" w:hAnsi="Arial" w:cs="Arial"/>
              </w:rPr>
              <w:t>be released</w:t>
            </w:r>
            <w:r w:rsidRPr="00EB1943">
              <w:rPr>
                <w:rStyle w:val="normaltextrun"/>
                <w:rFonts w:ascii="Arial" w:hAnsi="Arial" w:cs="Arial"/>
              </w:rPr>
              <w:t xml:space="preserve"> from their role to attend. </w:t>
            </w:r>
          </w:p>
          <w:p w14:paraId="57D76F49" w14:textId="450D948D" w:rsidR="00F6378C" w:rsidRPr="00EB1943" w:rsidRDefault="00F6378C" w:rsidP="0668FB1D">
            <w:pPr>
              <w:spacing w:after="0" w:line="276" w:lineRule="auto"/>
              <w:rPr>
                <w:rStyle w:val="normaltextrun"/>
                <w:rFonts w:ascii="Arial" w:hAnsi="Arial" w:cs="Arial"/>
              </w:rPr>
            </w:pPr>
            <w:proofErr w:type="spellStart"/>
            <w:r w:rsidRPr="00EB1943">
              <w:rPr>
                <w:rStyle w:val="normaltextrun"/>
                <w:rFonts w:ascii="Arial" w:hAnsi="Arial" w:cs="Arial"/>
              </w:rPr>
              <w:t>STI</w:t>
            </w:r>
            <w:proofErr w:type="spellEnd"/>
            <w:r w:rsidRPr="00EB1943">
              <w:rPr>
                <w:rStyle w:val="normaltextrun"/>
                <w:rFonts w:ascii="Arial" w:hAnsi="Arial" w:cs="Arial"/>
              </w:rPr>
              <w:t xml:space="preserve"> prescription are now free however, there is still no understanding of what exemption is claimed by the patient. It was assumed it would be medical exemption. </w:t>
            </w:r>
            <w:r w:rsidR="003B27A7" w:rsidRPr="00EB1943">
              <w:rPr>
                <w:rStyle w:val="normaltextrun"/>
                <w:rFonts w:ascii="Arial" w:hAnsi="Arial" w:cs="Arial"/>
              </w:rPr>
              <w:t>TC the find out.</w:t>
            </w:r>
          </w:p>
          <w:p w14:paraId="00B28B3A" w14:textId="24D10D80" w:rsidR="00123B44" w:rsidRPr="00997C04" w:rsidRDefault="00123B44" w:rsidP="000F038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57682" w:rsidRPr="00B50A4C" w14:paraId="65704F18" w14:textId="77777777" w:rsidTr="5A81307E">
        <w:trPr>
          <w:trHeight w:val="929"/>
        </w:trPr>
        <w:tc>
          <w:tcPr>
            <w:tcW w:w="1129" w:type="dxa"/>
          </w:tcPr>
          <w:p w14:paraId="4A4A6C1F" w14:textId="62B806DC" w:rsidR="00A57682" w:rsidRDefault="00A57682" w:rsidP="00B50A4C">
            <w:pPr>
              <w:spacing w:after="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0919</w:t>
            </w:r>
            <w:r w:rsidRPr="00B50A4C">
              <w:rPr>
                <w:rFonts w:ascii="Arial" w:hAnsi="Arial" w:cs="Arial"/>
                <w:i/>
              </w:rPr>
              <w:t>-</w:t>
            </w:r>
            <w:r w:rsidR="00EB1943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8161" w:type="dxa"/>
          </w:tcPr>
          <w:p w14:paraId="4C8EB013" w14:textId="77777777" w:rsidR="00A57682" w:rsidRDefault="00A57682" w:rsidP="00B50A4C">
            <w:pPr>
              <w:spacing w:after="0" w:line="276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CPCS and PSNC</w:t>
            </w:r>
          </w:p>
          <w:p w14:paraId="72025C0D" w14:textId="126936E2" w:rsidR="00A57682" w:rsidRDefault="00A57682" w:rsidP="00B50A4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rest of the meeting</w:t>
            </w:r>
            <w:r w:rsidR="00360064">
              <w:rPr>
                <w:rFonts w:ascii="Arial" w:hAnsi="Arial" w:cs="Arial"/>
              </w:rPr>
              <w:t xml:space="preserve"> was in relation to the CPCS, PCNs and </w:t>
            </w:r>
            <w:proofErr w:type="spellStart"/>
            <w:r w:rsidR="00360064">
              <w:rPr>
                <w:rFonts w:ascii="Arial" w:hAnsi="Arial" w:cs="Arial"/>
              </w:rPr>
              <w:t>QPS</w:t>
            </w:r>
            <w:proofErr w:type="spellEnd"/>
            <w:r w:rsidR="00360064">
              <w:rPr>
                <w:rFonts w:ascii="Arial" w:hAnsi="Arial" w:cs="Arial"/>
              </w:rPr>
              <w:t>. Members of the committee took part in a number of activities that finally acted as a plan for the LPC to support contractors. The concluding tasks are;</w:t>
            </w:r>
          </w:p>
          <w:p w14:paraId="696B3B1D" w14:textId="6A3C4180" w:rsidR="00360064" w:rsidRPr="00360064" w:rsidRDefault="00360064" w:rsidP="00B50A4C">
            <w:pPr>
              <w:spacing w:after="0" w:line="276" w:lineRule="auto"/>
              <w:rPr>
                <w:rFonts w:ascii="Arial" w:hAnsi="Arial" w:cs="Arial"/>
                <w:u w:val="single"/>
              </w:rPr>
            </w:pPr>
            <w:r w:rsidRPr="00360064">
              <w:rPr>
                <w:rFonts w:ascii="Arial" w:hAnsi="Arial" w:cs="Arial"/>
                <w:u w:val="single"/>
              </w:rPr>
              <w:t>PCNs</w:t>
            </w:r>
          </w:p>
          <w:p w14:paraId="73E94477" w14:textId="604FA882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 the 13 PCNs into regions </w:t>
            </w:r>
          </w:p>
          <w:p w14:paraId="619BC96A" w14:textId="35C9AFBF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4 </w:t>
            </w:r>
            <w:proofErr w:type="spellStart"/>
            <w:r>
              <w:rPr>
                <w:rFonts w:ascii="Arial" w:hAnsi="Arial" w:cs="Arial"/>
              </w:rPr>
              <w:t>PCN</w:t>
            </w:r>
            <w:proofErr w:type="spellEnd"/>
            <w:r>
              <w:rPr>
                <w:rFonts w:ascii="Arial" w:hAnsi="Arial" w:cs="Arial"/>
              </w:rPr>
              <w:t xml:space="preserve"> events in each region – TC to source venues</w:t>
            </w:r>
          </w:p>
          <w:p w14:paraId="15680230" w14:textId="79BA70D0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attendance mandatory</w:t>
            </w:r>
          </w:p>
          <w:p w14:paraId="0086E523" w14:textId="7F63880E" w:rsidR="00EB1943" w:rsidRDefault="00EB1943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certificates for PQS evidence </w:t>
            </w:r>
          </w:p>
          <w:p w14:paraId="6797ADC7" w14:textId="70DC59DA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events, start with short presentation around PCNs and what they are, benefits and how pharmacy fit in</w:t>
            </w:r>
          </w:p>
          <w:p w14:paraId="506FFC0D" w14:textId="5B856BE4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 events </w:t>
            </w:r>
            <w:proofErr w:type="gramStart"/>
            <w:r>
              <w:rPr>
                <w:rFonts w:ascii="Arial" w:hAnsi="Arial" w:cs="Arial"/>
              </w:rPr>
              <w:t>hosts</w:t>
            </w:r>
            <w:proofErr w:type="gramEnd"/>
            <w:r>
              <w:rPr>
                <w:rFonts w:ascii="Arial" w:hAnsi="Arial" w:cs="Arial"/>
              </w:rPr>
              <w:t xml:space="preserve"> an introduction between the pharmacies(networking)</w:t>
            </w:r>
          </w:p>
          <w:p w14:paraId="26482C28" w14:textId="77777777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elections for each </w:t>
            </w:r>
            <w:proofErr w:type="spellStart"/>
            <w:r>
              <w:rPr>
                <w:rFonts w:ascii="Arial" w:hAnsi="Arial" w:cs="Arial"/>
              </w:rPr>
              <w:t>PCN</w:t>
            </w:r>
            <w:proofErr w:type="spellEnd"/>
            <w:r>
              <w:rPr>
                <w:rFonts w:ascii="Arial" w:hAnsi="Arial" w:cs="Arial"/>
              </w:rPr>
              <w:t xml:space="preserve"> lead at the events</w:t>
            </w:r>
          </w:p>
          <w:p w14:paraId="1B973216" w14:textId="4CA7B6FB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</w:t>
            </w:r>
            <w:proofErr w:type="spellStart"/>
            <w:r>
              <w:rPr>
                <w:rFonts w:ascii="Arial" w:hAnsi="Arial" w:cs="Arial"/>
              </w:rPr>
              <w:t>PCN</w:t>
            </w:r>
            <w:proofErr w:type="spellEnd"/>
            <w:r>
              <w:rPr>
                <w:rFonts w:ascii="Arial" w:hAnsi="Arial" w:cs="Arial"/>
              </w:rPr>
              <w:t xml:space="preserve"> Leads on next stages</w:t>
            </w:r>
          </w:p>
          <w:p w14:paraId="592399E4" w14:textId="5B8789B3" w:rsidR="00EB1943" w:rsidRDefault="00EB1943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LPC member to act as ‘buddy’ for each </w:t>
            </w:r>
            <w:proofErr w:type="spellStart"/>
            <w:r>
              <w:rPr>
                <w:rFonts w:ascii="Arial" w:hAnsi="Arial" w:cs="Arial"/>
              </w:rPr>
              <w:t>PCN</w:t>
            </w:r>
            <w:proofErr w:type="spellEnd"/>
            <w:r>
              <w:rPr>
                <w:rFonts w:ascii="Arial" w:hAnsi="Arial" w:cs="Arial"/>
              </w:rPr>
              <w:t xml:space="preserve"> lead</w:t>
            </w:r>
          </w:p>
          <w:p w14:paraId="77A994A9" w14:textId="390246A9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website with all information on regarding PCNs for contractors</w:t>
            </w:r>
          </w:p>
          <w:p w14:paraId="1CDF5945" w14:textId="384DDB64" w:rsidR="00360064" w:rsidRPr="00F9304B" w:rsidRDefault="00360064" w:rsidP="00360064">
            <w:pPr>
              <w:spacing w:after="0"/>
              <w:rPr>
                <w:rFonts w:ascii="Arial" w:hAnsi="Arial" w:cs="Arial"/>
                <w:u w:val="single"/>
              </w:rPr>
            </w:pPr>
            <w:r w:rsidRPr="00F9304B">
              <w:rPr>
                <w:rFonts w:ascii="Arial" w:hAnsi="Arial" w:cs="Arial"/>
                <w:u w:val="single"/>
              </w:rPr>
              <w:t>CPCS</w:t>
            </w:r>
          </w:p>
          <w:p w14:paraId="1DE66984" w14:textId="2F8BDD77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contractors with roll out</w:t>
            </w:r>
          </w:p>
          <w:p w14:paraId="23BBF021" w14:textId="653177B1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locums with the finer details to allow them to deliver the service</w:t>
            </w:r>
          </w:p>
          <w:p w14:paraId="4AA39ACA" w14:textId="646A9503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for NHS dashboard rights for CEO</w:t>
            </w:r>
          </w:p>
          <w:p w14:paraId="67E38DB2" w14:textId="3CCD6AED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Chase any outstanding referrals – if known</w:t>
            </w:r>
          </w:p>
          <w:p w14:paraId="313C9CC3" w14:textId="47132D5E" w:rsidR="00360064" w:rsidRDefault="00360064" w:rsidP="0036006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website with all information on regarding CPCS</w:t>
            </w:r>
          </w:p>
          <w:p w14:paraId="45C049E3" w14:textId="47598612" w:rsidR="00F9304B" w:rsidRDefault="00F9304B" w:rsidP="00F9304B">
            <w:pPr>
              <w:spacing w:after="0"/>
              <w:rPr>
                <w:rFonts w:ascii="Arial" w:hAnsi="Arial" w:cs="Arial"/>
                <w:u w:val="single"/>
              </w:rPr>
            </w:pPr>
            <w:r w:rsidRPr="00F9304B">
              <w:rPr>
                <w:rFonts w:ascii="Arial" w:hAnsi="Arial" w:cs="Arial"/>
                <w:u w:val="single"/>
              </w:rPr>
              <w:t>PQS</w:t>
            </w:r>
          </w:p>
          <w:p w14:paraId="0A7E49C6" w14:textId="77777777" w:rsidR="00F9304B" w:rsidRDefault="00F9304B" w:rsidP="00F93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support all contractors to receive maximum points</w:t>
            </w:r>
          </w:p>
          <w:p w14:paraId="67297EA7" w14:textId="77777777" w:rsidR="00F9304B" w:rsidRDefault="00F9304B" w:rsidP="00F93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to support this</w:t>
            </w:r>
          </w:p>
          <w:p w14:paraId="2FEF4DF5" w14:textId="77777777" w:rsidR="00585976" w:rsidRDefault="00585976" w:rsidP="00F930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website is up to date with information for contractors</w:t>
            </w:r>
          </w:p>
          <w:p w14:paraId="50793AAD" w14:textId="37DB34B6" w:rsidR="00F9304B" w:rsidRPr="00585976" w:rsidRDefault="00585976" w:rsidP="0058597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time scale for contractors to follow</w:t>
            </w:r>
          </w:p>
          <w:p w14:paraId="2422C871" w14:textId="2A410630" w:rsidR="00360064" w:rsidRPr="00360064" w:rsidRDefault="00360064" w:rsidP="00360064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4E31F1" w:rsidRPr="00B50A4C" w14:paraId="1C95788F" w14:textId="77777777" w:rsidTr="5A81307E">
        <w:trPr>
          <w:trHeight w:val="45"/>
        </w:trPr>
        <w:tc>
          <w:tcPr>
            <w:tcW w:w="1129" w:type="dxa"/>
          </w:tcPr>
          <w:p w14:paraId="52668F34" w14:textId="4854032F" w:rsidR="00220D0F" w:rsidRPr="00B50A4C" w:rsidRDefault="00220D0F" w:rsidP="00B50A4C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8161" w:type="dxa"/>
          </w:tcPr>
          <w:p w14:paraId="43909448" w14:textId="77777777" w:rsidR="00220D0F" w:rsidRPr="00B50A4C" w:rsidRDefault="00220D0F" w:rsidP="00B50A4C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50A4C">
              <w:rPr>
                <w:rFonts w:ascii="Arial" w:hAnsi="Arial" w:cs="Arial"/>
                <w:b/>
                <w:u w:val="single"/>
              </w:rPr>
              <w:t>Closed meeting</w:t>
            </w:r>
          </w:p>
        </w:tc>
      </w:tr>
      <w:tr w:rsidR="004E31F1" w:rsidRPr="00B50A4C" w14:paraId="1253DB5D" w14:textId="77777777" w:rsidTr="5A81307E">
        <w:trPr>
          <w:trHeight w:val="45"/>
        </w:trPr>
        <w:tc>
          <w:tcPr>
            <w:tcW w:w="1129" w:type="dxa"/>
          </w:tcPr>
          <w:p w14:paraId="10BC76DF" w14:textId="788EB3D6" w:rsidR="00CD7290" w:rsidRPr="00B50A4C" w:rsidRDefault="00655CE4" w:rsidP="0668FB1D">
            <w:pPr>
              <w:spacing w:after="0"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  <w:r w:rsidR="00A57682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19-</w:t>
            </w:r>
            <w:r w:rsidR="00EB1943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161" w:type="dxa"/>
          </w:tcPr>
          <w:p w14:paraId="2928F539" w14:textId="77777777" w:rsidR="00CD7290" w:rsidRPr="00B50A4C" w:rsidRDefault="00E24E6A" w:rsidP="00B50A4C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 w:rsidRPr="00B50A4C">
              <w:rPr>
                <w:rFonts w:ascii="Arial" w:hAnsi="Arial" w:cs="Arial"/>
                <w:b/>
                <w:u w:val="single"/>
              </w:rPr>
              <w:t>Regulation</w:t>
            </w:r>
          </w:p>
          <w:p w14:paraId="24F564BE" w14:textId="583B9863" w:rsidR="009A0014" w:rsidRDefault="004A7C93" w:rsidP="009A001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committee discussed the following</w:t>
            </w:r>
            <w:r w:rsidR="009A0014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53B70B5" w14:textId="77777777" w:rsidR="009A0014" w:rsidRDefault="009A0014" w:rsidP="009A001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B118058" w14:textId="77777777" w:rsidR="00EB1943" w:rsidRPr="00EB1943" w:rsidRDefault="00EB1943" w:rsidP="00EB19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1943">
              <w:rPr>
                <w:rFonts w:ascii="Arial" w:eastAsia="Times New Roman" w:hAnsi="Arial" w:cs="Arial"/>
                <w:lang w:eastAsia="en-GB"/>
              </w:rPr>
              <w:t>No significant change relocation to Unit 18, Croft Industrial Estate, Newcastle, Staffordshire, ST5 0TW by </w:t>
            </w:r>
            <w:proofErr w:type="spellStart"/>
            <w:proofErr w:type="gramStart"/>
            <w:r w:rsidRPr="00EB1943">
              <w:rPr>
                <w:rFonts w:ascii="Arial" w:eastAsia="Times New Roman" w:hAnsi="Arial" w:cs="Arial"/>
                <w:lang w:eastAsia="en-GB"/>
              </w:rPr>
              <w:t>U.Mir</w:t>
            </w:r>
            <w:proofErr w:type="spellEnd"/>
            <w:proofErr w:type="gramEnd"/>
            <w:r w:rsidRPr="00EB1943">
              <w:rPr>
                <w:rFonts w:ascii="Arial" w:eastAsia="Times New Roman" w:hAnsi="Arial" w:cs="Arial"/>
                <w:lang w:eastAsia="en-GB"/>
              </w:rPr>
              <w:t> Pharma Ltd – GRANTED </w:t>
            </w:r>
          </w:p>
          <w:p w14:paraId="29759439" w14:textId="77777777" w:rsidR="00EB1943" w:rsidRPr="00EB1943" w:rsidRDefault="00EB1943" w:rsidP="00EB19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194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EC429E6" w14:textId="77777777" w:rsidR="00EB1943" w:rsidRPr="00EB1943" w:rsidRDefault="00EB1943" w:rsidP="00EB19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1943">
              <w:rPr>
                <w:rFonts w:ascii="Arial" w:eastAsia="Times New Roman" w:hAnsi="Arial" w:cs="Arial"/>
                <w:lang w:eastAsia="en-GB"/>
              </w:rPr>
              <w:t>Shelton Pharmacy, 13 Howard Place, Shelton, </w:t>
            </w:r>
            <w:proofErr w:type="gramStart"/>
            <w:r w:rsidRPr="00EB1943">
              <w:rPr>
                <w:rFonts w:ascii="Arial" w:eastAsia="Times New Roman" w:hAnsi="Arial" w:cs="Arial"/>
                <w:lang w:eastAsia="en-GB"/>
              </w:rPr>
              <w:t>Stoke</w:t>
            </w:r>
            <w:proofErr w:type="gramEnd"/>
            <w:r w:rsidRPr="00EB1943">
              <w:rPr>
                <w:rFonts w:ascii="Arial" w:eastAsia="Times New Roman" w:hAnsi="Arial" w:cs="Arial"/>
                <w:lang w:eastAsia="en-GB"/>
              </w:rPr>
              <w:t> on Trent, ST1 4NN will cease to provide pharmaceutical services on 5 January 2020 and will be removed from the pharmaceutical list for the area of Stoke Health and Wellbeing Board  </w:t>
            </w:r>
          </w:p>
          <w:p w14:paraId="66881234" w14:textId="77777777" w:rsidR="00EB1943" w:rsidRPr="00EB1943" w:rsidRDefault="00EB1943" w:rsidP="00EB19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194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D2F30D5" w14:textId="77777777" w:rsidR="00EB1943" w:rsidRPr="00EB1943" w:rsidRDefault="00EB1943" w:rsidP="00EB19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B1943">
              <w:rPr>
                <w:rFonts w:ascii="Arial" w:eastAsia="Times New Roman" w:hAnsi="Arial" w:cs="Arial"/>
                <w:lang w:eastAsia="en-GB"/>
              </w:rPr>
              <w:t>Change of ownership application for Rowlands Pharmacy at 17 </w:t>
            </w:r>
            <w:proofErr w:type="spellStart"/>
            <w:r w:rsidRPr="00EB1943">
              <w:rPr>
                <w:rFonts w:ascii="Arial" w:eastAsia="Times New Roman" w:hAnsi="Arial" w:cs="Arial"/>
                <w:lang w:eastAsia="en-GB"/>
              </w:rPr>
              <w:t>Werburgh</w:t>
            </w:r>
            <w:proofErr w:type="spellEnd"/>
            <w:r w:rsidRPr="00EB1943">
              <w:rPr>
                <w:rFonts w:ascii="Arial" w:eastAsia="Times New Roman" w:hAnsi="Arial" w:cs="Arial"/>
                <w:lang w:eastAsia="en-GB"/>
              </w:rPr>
              <w:t> Drive, Trentham, Stoke on Trent, ST4 8JT by Fairway Pharmacies Ltd </w:t>
            </w:r>
          </w:p>
          <w:p w14:paraId="7CF306AB" w14:textId="782EEE5D" w:rsidR="00E24E6A" w:rsidRPr="003331BD" w:rsidRDefault="00C556EF" w:rsidP="004A7C93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40453" w:rsidRPr="00B50A4C" w14:paraId="77522949" w14:textId="77777777" w:rsidTr="5A81307E">
        <w:trPr>
          <w:trHeight w:val="45"/>
        </w:trPr>
        <w:tc>
          <w:tcPr>
            <w:tcW w:w="1129" w:type="dxa"/>
          </w:tcPr>
          <w:p w14:paraId="5071488A" w14:textId="6F3D68AA" w:rsidR="00840453" w:rsidRPr="00B50A4C" w:rsidRDefault="00655CE4" w:rsidP="0668FB1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  <w:r w:rsidR="00ED109C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19-23</w:t>
            </w:r>
          </w:p>
        </w:tc>
        <w:tc>
          <w:tcPr>
            <w:tcW w:w="8161" w:type="dxa"/>
          </w:tcPr>
          <w:p w14:paraId="2BF3BBBE" w14:textId="77777777" w:rsidR="00840453" w:rsidRPr="00B50A4C" w:rsidRDefault="00840453" w:rsidP="00B50A4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50A4C">
              <w:rPr>
                <w:rFonts w:ascii="Arial" w:hAnsi="Arial" w:cs="Arial"/>
                <w:b/>
              </w:rPr>
              <w:t>AOB</w:t>
            </w:r>
          </w:p>
          <w:p w14:paraId="24F8C960" w14:textId="191502EF" w:rsidR="00840453" w:rsidRPr="00B50A4C" w:rsidRDefault="00840453" w:rsidP="0CE2681B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4E31F1" w:rsidRPr="00B50A4C" w14:paraId="0F41D7DF" w14:textId="77777777" w:rsidTr="5A81307E">
        <w:trPr>
          <w:trHeight w:val="45"/>
        </w:trPr>
        <w:tc>
          <w:tcPr>
            <w:tcW w:w="1129" w:type="dxa"/>
          </w:tcPr>
          <w:p w14:paraId="36134166" w14:textId="77777777" w:rsidR="004718AF" w:rsidRPr="00B50A4C" w:rsidRDefault="004718AF" w:rsidP="00B50A4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8161" w:type="dxa"/>
          </w:tcPr>
          <w:p w14:paraId="3A18BB82" w14:textId="77777777" w:rsidR="004718AF" w:rsidRDefault="004718AF" w:rsidP="003331B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50A4C">
              <w:rPr>
                <w:rFonts w:ascii="Arial" w:hAnsi="Arial" w:cs="Arial"/>
                <w:b/>
              </w:rPr>
              <w:t>Next Meeting</w:t>
            </w:r>
          </w:p>
          <w:p w14:paraId="498F0865" w14:textId="10874FD7" w:rsidR="003331BD" w:rsidRPr="003331BD" w:rsidRDefault="00EB1943" w:rsidP="0CE268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 26</w:t>
            </w:r>
            <w:r w:rsidRPr="00EB194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</w:tbl>
    <w:p w14:paraId="34CB19FD" w14:textId="3FEE6E47" w:rsidR="0668FB1D" w:rsidRDefault="0668FB1D" w:rsidP="0668FB1D">
      <w:pPr>
        <w:spacing w:after="0" w:line="276" w:lineRule="auto"/>
        <w:rPr>
          <w:rFonts w:ascii="Arial" w:hAnsi="Arial" w:cs="Arial"/>
        </w:rPr>
      </w:pPr>
    </w:p>
    <w:p w14:paraId="53457C22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50A4C">
        <w:rPr>
          <w:rFonts w:ascii="Arial" w:hAnsi="Arial" w:cs="Arial"/>
        </w:rPr>
        <w:t xml:space="preserve">These minutes are signed as being a true record of the meeting, subject to any necessary amendments being made, which will, if any, is recorded in the following meeting’s minutes. </w:t>
      </w:r>
    </w:p>
    <w:p w14:paraId="2BB7FFFE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CE46C5E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21E3BB8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50A4C">
        <w:rPr>
          <w:rFonts w:ascii="Arial" w:hAnsi="Arial" w:cs="Arial"/>
        </w:rPr>
        <w:t>Signed</w:t>
      </w:r>
      <w:r w:rsidR="00A87DDB" w:rsidRPr="00B50A4C">
        <w:rPr>
          <w:rFonts w:ascii="Arial" w:hAnsi="Arial" w:cs="Arial"/>
        </w:rPr>
        <w:t xml:space="preserve">: </w:t>
      </w:r>
      <w:r w:rsidR="00F95C75" w:rsidRPr="00B50A4C">
        <w:rPr>
          <w:rFonts w:ascii="Arial" w:hAnsi="Arial" w:cs="Arial"/>
        </w:rPr>
        <w:t>………………………………………………</w:t>
      </w:r>
      <w:proofErr w:type="gramStart"/>
      <w:r w:rsidR="00A87DDB" w:rsidRPr="00B50A4C">
        <w:rPr>
          <w:rFonts w:ascii="Arial" w:hAnsi="Arial" w:cs="Arial"/>
        </w:rPr>
        <w:t>Position</w:t>
      </w:r>
      <w:r w:rsidRPr="00B50A4C">
        <w:rPr>
          <w:rFonts w:ascii="Arial" w:hAnsi="Arial" w:cs="Arial"/>
        </w:rPr>
        <w:t>:...</w:t>
      </w:r>
      <w:r w:rsidR="00F95C75" w:rsidRPr="00B50A4C">
        <w:rPr>
          <w:rFonts w:ascii="Arial" w:hAnsi="Arial" w:cs="Arial"/>
        </w:rPr>
        <w:t>...</w:t>
      </w:r>
      <w:proofErr w:type="gramEnd"/>
      <w:r w:rsidRPr="00B50A4C">
        <w:rPr>
          <w:rFonts w:ascii="Arial" w:hAnsi="Arial" w:cs="Arial"/>
        </w:rPr>
        <w:t xml:space="preserve">CHAIR............. </w:t>
      </w:r>
      <w:proofErr w:type="gramStart"/>
      <w:r w:rsidRPr="00B50A4C">
        <w:rPr>
          <w:rFonts w:ascii="Arial" w:hAnsi="Arial" w:cs="Arial"/>
        </w:rPr>
        <w:t>Date:............................</w:t>
      </w:r>
      <w:proofErr w:type="gramEnd"/>
    </w:p>
    <w:p w14:paraId="0CE5FF6D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E84BC8E" w14:textId="77777777" w:rsidR="002C7212" w:rsidRPr="00B50A4C" w:rsidRDefault="002C7212" w:rsidP="00B50A4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5428A1F" w14:textId="77777777" w:rsidR="00AC1125" w:rsidRPr="00B50A4C" w:rsidRDefault="09ACD059" w:rsidP="09ACD059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76" w:lineRule="auto"/>
        <w:rPr>
          <w:rFonts w:ascii="Arial" w:hAnsi="Arial" w:cs="Arial"/>
        </w:rPr>
      </w:pPr>
      <w:r w:rsidRPr="09ACD059">
        <w:rPr>
          <w:rFonts w:ascii="Arial" w:hAnsi="Arial" w:cs="Arial"/>
        </w:rPr>
        <w:t>Signed: .................................................................</w:t>
      </w:r>
      <w:proofErr w:type="gramStart"/>
      <w:r w:rsidRPr="09ACD059">
        <w:rPr>
          <w:rFonts w:ascii="Arial" w:hAnsi="Arial" w:cs="Arial"/>
        </w:rPr>
        <w:t>Position:......</w:t>
      </w:r>
      <w:proofErr w:type="gramEnd"/>
      <w:r w:rsidRPr="09ACD059">
        <w:rPr>
          <w:rFonts w:ascii="Arial" w:hAnsi="Arial" w:cs="Arial"/>
        </w:rPr>
        <w:t>CEO.................Date:............................</w:t>
      </w:r>
    </w:p>
    <w:p w14:paraId="712591A5" w14:textId="492ABB7E" w:rsidR="09ACD059" w:rsidRDefault="09ACD059" w:rsidP="09ACD059">
      <w:pPr>
        <w:spacing w:after="0" w:line="276" w:lineRule="auto"/>
        <w:rPr>
          <w:rFonts w:ascii="Arial" w:hAnsi="Arial" w:cs="Arial"/>
        </w:rPr>
      </w:pPr>
    </w:p>
    <w:p w14:paraId="7A84B3BB" w14:textId="599C67C1" w:rsidR="09ACD059" w:rsidRDefault="09ACD059" w:rsidP="09ACD059">
      <w:pPr>
        <w:spacing w:after="0" w:line="276" w:lineRule="auto"/>
        <w:rPr>
          <w:rFonts w:ascii="Arial" w:hAnsi="Arial" w:cs="Arial"/>
        </w:rPr>
      </w:pPr>
    </w:p>
    <w:p w14:paraId="54CE612D" w14:textId="0B26F277" w:rsidR="09ACD059" w:rsidRDefault="09ACD059" w:rsidP="09ACD059">
      <w:pPr>
        <w:spacing w:after="0" w:line="276" w:lineRule="auto"/>
        <w:rPr>
          <w:rFonts w:ascii="Arial" w:hAnsi="Arial" w:cs="Arial"/>
        </w:rPr>
      </w:pPr>
      <w:r w:rsidRPr="09ACD059">
        <w:rPr>
          <w:rFonts w:ascii="Arial" w:hAnsi="Arial" w:cs="Arial"/>
        </w:rPr>
        <w:t xml:space="preserve">During this meeting, along with these minutes, there was a constant check to ensure no discussions could constitute to breaking competition law. </w:t>
      </w:r>
    </w:p>
    <w:p w14:paraId="2072749F" w14:textId="475F215A" w:rsidR="09ACD059" w:rsidRDefault="09ACD059" w:rsidP="09ACD059">
      <w:pPr>
        <w:spacing w:after="0" w:line="276" w:lineRule="auto"/>
        <w:rPr>
          <w:rFonts w:ascii="Arial" w:hAnsi="Arial" w:cs="Arial"/>
        </w:rPr>
      </w:pPr>
    </w:p>
    <w:p w14:paraId="53D44C5F" w14:textId="0BAA5EBE" w:rsidR="09ACD059" w:rsidRDefault="09ACD059" w:rsidP="09ACD059">
      <w:pPr>
        <w:spacing w:after="0" w:line="276" w:lineRule="auto"/>
        <w:rPr>
          <w:rFonts w:ascii="Arial" w:hAnsi="Arial" w:cs="Arial"/>
        </w:rPr>
      </w:pPr>
    </w:p>
    <w:p w14:paraId="1179690F" w14:textId="35131652" w:rsidR="09ACD059" w:rsidRDefault="09ACD059" w:rsidP="09ACD059">
      <w:pPr>
        <w:spacing w:after="0" w:line="276" w:lineRule="auto"/>
        <w:rPr>
          <w:rFonts w:ascii="Arial" w:hAnsi="Arial" w:cs="Arial"/>
        </w:rPr>
      </w:pPr>
      <w:r w:rsidRPr="09ACD059">
        <w:rPr>
          <w:rFonts w:ascii="Arial" w:hAnsi="Arial" w:cs="Arial"/>
        </w:rPr>
        <w:t>Signed......................................................position.............................................Date</w:t>
      </w:r>
    </w:p>
    <w:sectPr w:rsidR="09ACD059" w:rsidSect="0053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5B86" w14:textId="77777777" w:rsidR="0085053E" w:rsidRDefault="0085053E" w:rsidP="004A7DA3">
      <w:pPr>
        <w:spacing w:after="0" w:line="240" w:lineRule="auto"/>
      </w:pPr>
      <w:r>
        <w:separator/>
      </w:r>
    </w:p>
  </w:endnote>
  <w:endnote w:type="continuationSeparator" w:id="0">
    <w:p w14:paraId="295635EC" w14:textId="77777777" w:rsidR="0085053E" w:rsidRDefault="0085053E" w:rsidP="004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C2B5" w14:textId="77777777" w:rsidR="0085053E" w:rsidRDefault="0085053E" w:rsidP="004A7DA3">
      <w:pPr>
        <w:spacing w:after="0" w:line="240" w:lineRule="auto"/>
      </w:pPr>
      <w:r>
        <w:separator/>
      </w:r>
    </w:p>
  </w:footnote>
  <w:footnote w:type="continuationSeparator" w:id="0">
    <w:p w14:paraId="15658B67" w14:textId="77777777" w:rsidR="0085053E" w:rsidRDefault="0085053E" w:rsidP="004A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0E4"/>
    <w:multiLevelType w:val="multilevel"/>
    <w:tmpl w:val="70B09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75802"/>
    <w:multiLevelType w:val="hybridMultilevel"/>
    <w:tmpl w:val="8C4485DC"/>
    <w:lvl w:ilvl="0" w:tplc="512C8316">
      <w:start w:val="9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333"/>
    <w:multiLevelType w:val="multilevel"/>
    <w:tmpl w:val="CE5674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644D3"/>
    <w:multiLevelType w:val="multilevel"/>
    <w:tmpl w:val="4EE04E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A6182"/>
    <w:multiLevelType w:val="hybridMultilevel"/>
    <w:tmpl w:val="E1AC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57BA"/>
    <w:multiLevelType w:val="multilevel"/>
    <w:tmpl w:val="A0BE3F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472D40-EC98-4FEE-80B9-097F80759A58}"/>
    <w:docVar w:name="dgnword-eventsink" w:val="735902232"/>
  </w:docVars>
  <w:rsids>
    <w:rsidRoot w:val="00AC1125"/>
    <w:rsid w:val="00000609"/>
    <w:rsid w:val="00001B39"/>
    <w:rsid w:val="00001F4B"/>
    <w:rsid w:val="00010A40"/>
    <w:rsid w:val="000113A9"/>
    <w:rsid w:val="00015C46"/>
    <w:rsid w:val="00021515"/>
    <w:rsid w:val="00023399"/>
    <w:rsid w:val="000244B4"/>
    <w:rsid w:val="00027B3C"/>
    <w:rsid w:val="000375F7"/>
    <w:rsid w:val="00042172"/>
    <w:rsid w:val="00043524"/>
    <w:rsid w:val="00047810"/>
    <w:rsid w:val="00053637"/>
    <w:rsid w:val="00054FD9"/>
    <w:rsid w:val="000648D9"/>
    <w:rsid w:val="000768D9"/>
    <w:rsid w:val="00077B4D"/>
    <w:rsid w:val="0008034C"/>
    <w:rsid w:val="00084860"/>
    <w:rsid w:val="000868DD"/>
    <w:rsid w:val="00087268"/>
    <w:rsid w:val="0009356D"/>
    <w:rsid w:val="00093B76"/>
    <w:rsid w:val="0009551A"/>
    <w:rsid w:val="00096DBB"/>
    <w:rsid w:val="000A1D5E"/>
    <w:rsid w:val="000A560E"/>
    <w:rsid w:val="000A7598"/>
    <w:rsid w:val="000B25A6"/>
    <w:rsid w:val="000B329A"/>
    <w:rsid w:val="000B3C84"/>
    <w:rsid w:val="000C6357"/>
    <w:rsid w:val="000C6366"/>
    <w:rsid w:val="000D030B"/>
    <w:rsid w:val="000D398E"/>
    <w:rsid w:val="000E29B1"/>
    <w:rsid w:val="000E2AC6"/>
    <w:rsid w:val="000E2DF9"/>
    <w:rsid w:val="000F0388"/>
    <w:rsid w:val="000F387B"/>
    <w:rsid w:val="001029FA"/>
    <w:rsid w:val="00103E83"/>
    <w:rsid w:val="00107C8C"/>
    <w:rsid w:val="001113B9"/>
    <w:rsid w:val="0012026F"/>
    <w:rsid w:val="00120DF8"/>
    <w:rsid w:val="00120E40"/>
    <w:rsid w:val="00121B92"/>
    <w:rsid w:val="00123B44"/>
    <w:rsid w:val="00123C74"/>
    <w:rsid w:val="00123D0E"/>
    <w:rsid w:val="00124186"/>
    <w:rsid w:val="00132C29"/>
    <w:rsid w:val="0014206D"/>
    <w:rsid w:val="00144172"/>
    <w:rsid w:val="00147FE9"/>
    <w:rsid w:val="00156E83"/>
    <w:rsid w:val="001605E9"/>
    <w:rsid w:val="00162996"/>
    <w:rsid w:val="001678A8"/>
    <w:rsid w:val="001848BF"/>
    <w:rsid w:val="00186B0E"/>
    <w:rsid w:val="00196875"/>
    <w:rsid w:val="00196DA0"/>
    <w:rsid w:val="00196F8C"/>
    <w:rsid w:val="001B6C14"/>
    <w:rsid w:val="001C1F99"/>
    <w:rsid w:val="001C54F3"/>
    <w:rsid w:val="001C5978"/>
    <w:rsid w:val="001C6AD3"/>
    <w:rsid w:val="001C7FCA"/>
    <w:rsid w:val="001D1658"/>
    <w:rsid w:val="001E293E"/>
    <w:rsid w:val="001E5549"/>
    <w:rsid w:val="001F05D4"/>
    <w:rsid w:val="001F3E7B"/>
    <w:rsid w:val="00201CA0"/>
    <w:rsid w:val="002022A3"/>
    <w:rsid w:val="00204740"/>
    <w:rsid w:val="00204D0F"/>
    <w:rsid w:val="00205E79"/>
    <w:rsid w:val="00210749"/>
    <w:rsid w:val="00212D2F"/>
    <w:rsid w:val="00213558"/>
    <w:rsid w:val="00215D77"/>
    <w:rsid w:val="00220D0F"/>
    <w:rsid w:val="002217AF"/>
    <w:rsid w:val="0023477A"/>
    <w:rsid w:val="00235079"/>
    <w:rsid w:val="002359FC"/>
    <w:rsid w:val="00236894"/>
    <w:rsid w:val="00237DDD"/>
    <w:rsid w:val="00243942"/>
    <w:rsid w:val="00245143"/>
    <w:rsid w:val="00246685"/>
    <w:rsid w:val="00254A1D"/>
    <w:rsid w:val="00254E2D"/>
    <w:rsid w:val="002556D8"/>
    <w:rsid w:val="0026629A"/>
    <w:rsid w:val="0027092B"/>
    <w:rsid w:val="0027293F"/>
    <w:rsid w:val="00274328"/>
    <w:rsid w:val="00274C36"/>
    <w:rsid w:val="00274D21"/>
    <w:rsid w:val="00275519"/>
    <w:rsid w:val="00276D7F"/>
    <w:rsid w:val="00282A90"/>
    <w:rsid w:val="00285C86"/>
    <w:rsid w:val="00286C13"/>
    <w:rsid w:val="002902BC"/>
    <w:rsid w:val="00291ECD"/>
    <w:rsid w:val="00296F66"/>
    <w:rsid w:val="002A522E"/>
    <w:rsid w:val="002A6AAA"/>
    <w:rsid w:val="002B1777"/>
    <w:rsid w:val="002C53A1"/>
    <w:rsid w:val="002C7212"/>
    <w:rsid w:val="002D1417"/>
    <w:rsid w:val="002D1777"/>
    <w:rsid w:val="002D346A"/>
    <w:rsid w:val="002D5CB7"/>
    <w:rsid w:val="002D7BEC"/>
    <w:rsid w:val="002E6B2D"/>
    <w:rsid w:val="002F3876"/>
    <w:rsid w:val="002F4073"/>
    <w:rsid w:val="002F6FA0"/>
    <w:rsid w:val="00301450"/>
    <w:rsid w:val="00303FA9"/>
    <w:rsid w:val="00315918"/>
    <w:rsid w:val="0031710F"/>
    <w:rsid w:val="00320D46"/>
    <w:rsid w:val="003217A0"/>
    <w:rsid w:val="003219DA"/>
    <w:rsid w:val="003221CF"/>
    <w:rsid w:val="00332AE5"/>
    <w:rsid w:val="003331BD"/>
    <w:rsid w:val="00342437"/>
    <w:rsid w:val="0035175D"/>
    <w:rsid w:val="00353184"/>
    <w:rsid w:val="00360064"/>
    <w:rsid w:val="00361296"/>
    <w:rsid w:val="00361926"/>
    <w:rsid w:val="00362366"/>
    <w:rsid w:val="00366FE2"/>
    <w:rsid w:val="003751B4"/>
    <w:rsid w:val="00376CE9"/>
    <w:rsid w:val="003810ED"/>
    <w:rsid w:val="00381FD5"/>
    <w:rsid w:val="003827C5"/>
    <w:rsid w:val="0038740B"/>
    <w:rsid w:val="00394B97"/>
    <w:rsid w:val="003953F6"/>
    <w:rsid w:val="003967D3"/>
    <w:rsid w:val="003A3938"/>
    <w:rsid w:val="003A5E5D"/>
    <w:rsid w:val="003A6C3C"/>
    <w:rsid w:val="003A6E18"/>
    <w:rsid w:val="003B27A7"/>
    <w:rsid w:val="003B7A41"/>
    <w:rsid w:val="003C2B2D"/>
    <w:rsid w:val="003C5CDF"/>
    <w:rsid w:val="003D0874"/>
    <w:rsid w:val="003D21D3"/>
    <w:rsid w:val="003D4C3C"/>
    <w:rsid w:val="003E5237"/>
    <w:rsid w:val="003F0302"/>
    <w:rsid w:val="003F152C"/>
    <w:rsid w:val="003F2C56"/>
    <w:rsid w:val="003F7E86"/>
    <w:rsid w:val="0040055D"/>
    <w:rsid w:val="00400E4C"/>
    <w:rsid w:val="0040432B"/>
    <w:rsid w:val="004163EB"/>
    <w:rsid w:val="0041727D"/>
    <w:rsid w:val="00427C0E"/>
    <w:rsid w:val="00430B34"/>
    <w:rsid w:val="00431794"/>
    <w:rsid w:val="004335A6"/>
    <w:rsid w:val="00433DD4"/>
    <w:rsid w:val="00435AAA"/>
    <w:rsid w:val="00437060"/>
    <w:rsid w:val="004410DE"/>
    <w:rsid w:val="00443E74"/>
    <w:rsid w:val="00445799"/>
    <w:rsid w:val="0044675D"/>
    <w:rsid w:val="00450A7E"/>
    <w:rsid w:val="00454799"/>
    <w:rsid w:val="00460D90"/>
    <w:rsid w:val="00461AA1"/>
    <w:rsid w:val="0046302F"/>
    <w:rsid w:val="00465B49"/>
    <w:rsid w:val="00466B62"/>
    <w:rsid w:val="0047178E"/>
    <w:rsid w:val="004718AF"/>
    <w:rsid w:val="00471FA6"/>
    <w:rsid w:val="00476555"/>
    <w:rsid w:val="00477D4F"/>
    <w:rsid w:val="00480D2A"/>
    <w:rsid w:val="00486F10"/>
    <w:rsid w:val="00487DA6"/>
    <w:rsid w:val="0049645B"/>
    <w:rsid w:val="00497D24"/>
    <w:rsid w:val="004A0EE1"/>
    <w:rsid w:val="004A28F4"/>
    <w:rsid w:val="004A588C"/>
    <w:rsid w:val="004A68C8"/>
    <w:rsid w:val="004A7753"/>
    <w:rsid w:val="004A7C93"/>
    <w:rsid w:val="004A7DA3"/>
    <w:rsid w:val="004B01BE"/>
    <w:rsid w:val="004B49B4"/>
    <w:rsid w:val="004B4C14"/>
    <w:rsid w:val="004B4C21"/>
    <w:rsid w:val="004B589F"/>
    <w:rsid w:val="004C145D"/>
    <w:rsid w:val="004C63E5"/>
    <w:rsid w:val="004C759C"/>
    <w:rsid w:val="004D0024"/>
    <w:rsid w:val="004D11D0"/>
    <w:rsid w:val="004E26A0"/>
    <w:rsid w:val="004E31F1"/>
    <w:rsid w:val="004E3A8C"/>
    <w:rsid w:val="004E5BCF"/>
    <w:rsid w:val="004E7E51"/>
    <w:rsid w:val="004E7F87"/>
    <w:rsid w:val="004F2A13"/>
    <w:rsid w:val="004F3BA7"/>
    <w:rsid w:val="004F42C9"/>
    <w:rsid w:val="004F4494"/>
    <w:rsid w:val="005038F2"/>
    <w:rsid w:val="005109D9"/>
    <w:rsid w:val="00511586"/>
    <w:rsid w:val="00514594"/>
    <w:rsid w:val="00515D6E"/>
    <w:rsid w:val="00517EFF"/>
    <w:rsid w:val="00522115"/>
    <w:rsid w:val="00526F23"/>
    <w:rsid w:val="0052717A"/>
    <w:rsid w:val="00533E7C"/>
    <w:rsid w:val="005400A0"/>
    <w:rsid w:val="00543212"/>
    <w:rsid w:val="00545E9F"/>
    <w:rsid w:val="00546FD3"/>
    <w:rsid w:val="005516D6"/>
    <w:rsid w:val="00562410"/>
    <w:rsid w:val="0056515C"/>
    <w:rsid w:val="00571D0C"/>
    <w:rsid w:val="00573FDC"/>
    <w:rsid w:val="00585359"/>
    <w:rsid w:val="00585976"/>
    <w:rsid w:val="005870B0"/>
    <w:rsid w:val="005929A5"/>
    <w:rsid w:val="00594AB4"/>
    <w:rsid w:val="005955A4"/>
    <w:rsid w:val="005957AE"/>
    <w:rsid w:val="00597E2A"/>
    <w:rsid w:val="005A1641"/>
    <w:rsid w:val="005B5659"/>
    <w:rsid w:val="005B6ACF"/>
    <w:rsid w:val="005B7572"/>
    <w:rsid w:val="005C0694"/>
    <w:rsid w:val="005C1BDB"/>
    <w:rsid w:val="005C3125"/>
    <w:rsid w:val="005C444B"/>
    <w:rsid w:val="005C6118"/>
    <w:rsid w:val="005D6A3E"/>
    <w:rsid w:val="005D7F53"/>
    <w:rsid w:val="005E23DB"/>
    <w:rsid w:val="005E2682"/>
    <w:rsid w:val="005E691C"/>
    <w:rsid w:val="005E6F2B"/>
    <w:rsid w:val="005E7738"/>
    <w:rsid w:val="005F0105"/>
    <w:rsid w:val="005F486B"/>
    <w:rsid w:val="005F4ED6"/>
    <w:rsid w:val="005F5DE1"/>
    <w:rsid w:val="00600A09"/>
    <w:rsid w:val="006041E0"/>
    <w:rsid w:val="00604763"/>
    <w:rsid w:val="00605FF5"/>
    <w:rsid w:val="006109F2"/>
    <w:rsid w:val="00610A3E"/>
    <w:rsid w:val="006110AE"/>
    <w:rsid w:val="0061614B"/>
    <w:rsid w:val="00634386"/>
    <w:rsid w:val="006353FB"/>
    <w:rsid w:val="00636D39"/>
    <w:rsid w:val="00647A1A"/>
    <w:rsid w:val="006500DE"/>
    <w:rsid w:val="00653044"/>
    <w:rsid w:val="00655B08"/>
    <w:rsid w:val="00655CE4"/>
    <w:rsid w:val="00660C15"/>
    <w:rsid w:val="006611FA"/>
    <w:rsid w:val="00661E7E"/>
    <w:rsid w:val="006655D9"/>
    <w:rsid w:val="00677EB5"/>
    <w:rsid w:val="006834EA"/>
    <w:rsid w:val="0068623C"/>
    <w:rsid w:val="0069572A"/>
    <w:rsid w:val="006973F7"/>
    <w:rsid w:val="006A2385"/>
    <w:rsid w:val="006A4F48"/>
    <w:rsid w:val="006B0853"/>
    <w:rsid w:val="006B0B1B"/>
    <w:rsid w:val="006B3F1A"/>
    <w:rsid w:val="006D1F6A"/>
    <w:rsid w:val="006E1357"/>
    <w:rsid w:val="006E3B57"/>
    <w:rsid w:val="006E50EA"/>
    <w:rsid w:val="006F5C03"/>
    <w:rsid w:val="006F796F"/>
    <w:rsid w:val="00701503"/>
    <w:rsid w:val="0070199B"/>
    <w:rsid w:val="00703AA5"/>
    <w:rsid w:val="00704543"/>
    <w:rsid w:val="00712A30"/>
    <w:rsid w:val="00721E5A"/>
    <w:rsid w:val="0072369A"/>
    <w:rsid w:val="00727526"/>
    <w:rsid w:val="007305EC"/>
    <w:rsid w:val="00740430"/>
    <w:rsid w:val="00742626"/>
    <w:rsid w:val="00743DB3"/>
    <w:rsid w:val="00744225"/>
    <w:rsid w:val="0076588F"/>
    <w:rsid w:val="00771974"/>
    <w:rsid w:val="007733CD"/>
    <w:rsid w:val="00774427"/>
    <w:rsid w:val="007756B7"/>
    <w:rsid w:val="00775D4C"/>
    <w:rsid w:val="00776747"/>
    <w:rsid w:val="00776FB7"/>
    <w:rsid w:val="00777642"/>
    <w:rsid w:val="00777AED"/>
    <w:rsid w:val="00781884"/>
    <w:rsid w:val="007845CC"/>
    <w:rsid w:val="007872E7"/>
    <w:rsid w:val="00792287"/>
    <w:rsid w:val="00793D63"/>
    <w:rsid w:val="007A3557"/>
    <w:rsid w:val="007A625C"/>
    <w:rsid w:val="007B356D"/>
    <w:rsid w:val="007B4921"/>
    <w:rsid w:val="007B6CDF"/>
    <w:rsid w:val="007B76FF"/>
    <w:rsid w:val="007D01BF"/>
    <w:rsid w:val="007D0587"/>
    <w:rsid w:val="007D308A"/>
    <w:rsid w:val="007D65C0"/>
    <w:rsid w:val="007D66DD"/>
    <w:rsid w:val="007E6ADD"/>
    <w:rsid w:val="007F2126"/>
    <w:rsid w:val="007F283D"/>
    <w:rsid w:val="007F7C40"/>
    <w:rsid w:val="00806056"/>
    <w:rsid w:val="00811FAF"/>
    <w:rsid w:val="00814209"/>
    <w:rsid w:val="00815A55"/>
    <w:rsid w:val="00815E76"/>
    <w:rsid w:val="00817D4D"/>
    <w:rsid w:val="00820533"/>
    <w:rsid w:val="00822999"/>
    <w:rsid w:val="00824C9C"/>
    <w:rsid w:val="00824E3D"/>
    <w:rsid w:val="008259BD"/>
    <w:rsid w:val="00830733"/>
    <w:rsid w:val="00831337"/>
    <w:rsid w:val="00832D91"/>
    <w:rsid w:val="00840453"/>
    <w:rsid w:val="0084181C"/>
    <w:rsid w:val="0085053E"/>
    <w:rsid w:val="008570DA"/>
    <w:rsid w:val="00862D3F"/>
    <w:rsid w:val="00863355"/>
    <w:rsid w:val="00865C40"/>
    <w:rsid w:val="00866095"/>
    <w:rsid w:val="0087098A"/>
    <w:rsid w:val="00870AF1"/>
    <w:rsid w:val="00870EAC"/>
    <w:rsid w:val="00873743"/>
    <w:rsid w:val="008820CF"/>
    <w:rsid w:val="008833FD"/>
    <w:rsid w:val="00885831"/>
    <w:rsid w:val="0089006B"/>
    <w:rsid w:val="0089277C"/>
    <w:rsid w:val="008A1556"/>
    <w:rsid w:val="008A6924"/>
    <w:rsid w:val="008A6957"/>
    <w:rsid w:val="008B4151"/>
    <w:rsid w:val="008B7E52"/>
    <w:rsid w:val="008C1547"/>
    <w:rsid w:val="008C1AE9"/>
    <w:rsid w:val="008C4BCE"/>
    <w:rsid w:val="008D215B"/>
    <w:rsid w:val="008D40FE"/>
    <w:rsid w:val="008D6651"/>
    <w:rsid w:val="008E18B7"/>
    <w:rsid w:val="008E7C78"/>
    <w:rsid w:val="008F3C76"/>
    <w:rsid w:val="008F6832"/>
    <w:rsid w:val="008F6964"/>
    <w:rsid w:val="008F77FD"/>
    <w:rsid w:val="009005CE"/>
    <w:rsid w:val="0090263E"/>
    <w:rsid w:val="0091639E"/>
    <w:rsid w:val="009165BF"/>
    <w:rsid w:val="00921E3D"/>
    <w:rsid w:val="00923D97"/>
    <w:rsid w:val="00924238"/>
    <w:rsid w:val="00930D75"/>
    <w:rsid w:val="00941494"/>
    <w:rsid w:val="00943659"/>
    <w:rsid w:val="00950B5E"/>
    <w:rsid w:val="00951AF8"/>
    <w:rsid w:val="00951C70"/>
    <w:rsid w:val="00954457"/>
    <w:rsid w:val="00954716"/>
    <w:rsid w:val="00955EA1"/>
    <w:rsid w:val="00956CA7"/>
    <w:rsid w:val="0096198B"/>
    <w:rsid w:val="00966DE9"/>
    <w:rsid w:val="00975687"/>
    <w:rsid w:val="00976D8B"/>
    <w:rsid w:val="009776B0"/>
    <w:rsid w:val="00983A21"/>
    <w:rsid w:val="009843B0"/>
    <w:rsid w:val="00984DED"/>
    <w:rsid w:val="00990F32"/>
    <w:rsid w:val="0099264D"/>
    <w:rsid w:val="00994324"/>
    <w:rsid w:val="00997C04"/>
    <w:rsid w:val="009A0014"/>
    <w:rsid w:val="009A0B46"/>
    <w:rsid w:val="009A2592"/>
    <w:rsid w:val="009A6020"/>
    <w:rsid w:val="009A7F7E"/>
    <w:rsid w:val="009B0EFB"/>
    <w:rsid w:val="009B1868"/>
    <w:rsid w:val="009B293F"/>
    <w:rsid w:val="009B5178"/>
    <w:rsid w:val="009C118B"/>
    <w:rsid w:val="009C6D84"/>
    <w:rsid w:val="009D11E0"/>
    <w:rsid w:val="009D2216"/>
    <w:rsid w:val="009D30C1"/>
    <w:rsid w:val="009F1359"/>
    <w:rsid w:val="009F4657"/>
    <w:rsid w:val="00A128E1"/>
    <w:rsid w:val="00A140A1"/>
    <w:rsid w:val="00A16E57"/>
    <w:rsid w:val="00A2073A"/>
    <w:rsid w:val="00A2148E"/>
    <w:rsid w:val="00A216BA"/>
    <w:rsid w:val="00A24C55"/>
    <w:rsid w:val="00A24D68"/>
    <w:rsid w:val="00A40844"/>
    <w:rsid w:val="00A414E7"/>
    <w:rsid w:val="00A4598B"/>
    <w:rsid w:val="00A45F5D"/>
    <w:rsid w:val="00A523D0"/>
    <w:rsid w:val="00A526C6"/>
    <w:rsid w:val="00A537DC"/>
    <w:rsid w:val="00A554C7"/>
    <w:rsid w:val="00A5582E"/>
    <w:rsid w:val="00A57682"/>
    <w:rsid w:val="00A577E6"/>
    <w:rsid w:val="00A62009"/>
    <w:rsid w:val="00A74EE9"/>
    <w:rsid w:val="00A778BB"/>
    <w:rsid w:val="00A85CA9"/>
    <w:rsid w:val="00A85D6F"/>
    <w:rsid w:val="00A87DDB"/>
    <w:rsid w:val="00A90931"/>
    <w:rsid w:val="00AA4171"/>
    <w:rsid w:val="00AA43A8"/>
    <w:rsid w:val="00AA4EFD"/>
    <w:rsid w:val="00AA71D7"/>
    <w:rsid w:val="00AB0CA9"/>
    <w:rsid w:val="00AB1A5A"/>
    <w:rsid w:val="00AB57D3"/>
    <w:rsid w:val="00AB5CF2"/>
    <w:rsid w:val="00AC1125"/>
    <w:rsid w:val="00AC346D"/>
    <w:rsid w:val="00AD136F"/>
    <w:rsid w:val="00AD6A8C"/>
    <w:rsid w:val="00AE3737"/>
    <w:rsid w:val="00AE52E7"/>
    <w:rsid w:val="00AF0291"/>
    <w:rsid w:val="00AF1019"/>
    <w:rsid w:val="00AF6ACD"/>
    <w:rsid w:val="00B0593B"/>
    <w:rsid w:val="00B06EE1"/>
    <w:rsid w:val="00B113A7"/>
    <w:rsid w:val="00B12536"/>
    <w:rsid w:val="00B16815"/>
    <w:rsid w:val="00B21083"/>
    <w:rsid w:val="00B2247A"/>
    <w:rsid w:val="00B237FC"/>
    <w:rsid w:val="00B26A7E"/>
    <w:rsid w:val="00B327DC"/>
    <w:rsid w:val="00B3367C"/>
    <w:rsid w:val="00B3431D"/>
    <w:rsid w:val="00B34763"/>
    <w:rsid w:val="00B35028"/>
    <w:rsid w:val="00B36F87"/>
    <w:rsid w:val="00B4332B"/>
    <w:rsid w:val="00B50A4C"/>
    <w:rsid w:val="00B537DA"/>
    <w:rsid w:val="00B6005D"/>
    <w:rsid w:val="00B603C0"/>
    <w:rsid w:val="00B61CCF"/>
    <w:rsid w:val="00B645D0"/>
    <w:rsid w:val="00B6724D"/>
    <w:rsid w:val="00B703A6"/>
    <w:rsid w:val="00B70C9D"/>
    <w:rsid w:val="00B76C85"/>
    <w:rsid w:val="00B81597"/>
    <w:rsid w:val="00B83ACF"/>
    <w:rsid w:val="00B904EA"/>
    <w:rsid w:val="00B970E8"/>
    <w:rsid w:val="00B9762B"/>
    <w:rsid w:val="00BA53B4"/>
    <w:rsid w:val="00BA7117"/>
    <w:rsid w:val="00BA7EAB"/>
    <w:rsid w:val="00BC0720"/>
    <w:rsid w:val="00BC11C5"/>
    <w:rsid w:val="00BC1525"/>
    <w:rsid w:val="00BC1D62"/>
    <w:rsid w:val="00BC331E"/>
    <w:rsid w:val="00BC6CBD"/>
    <w:rsid w:val="00BD4E52"/>
    <w:rsid w:val="00BD72F0"/>
    <w:rsid w:val="00BE497B"/>
    <w:rsid w:val="00BE7BA8"/>
    <w:rsid w:val="00BE7BFF"/>
    <w:rsid w:val="00BF55E5"/>
    <w:rsid w:val="00BF7BF7"/>
    <w:rsid w:val="00C013B2"/>
    <w:rsid w:val="00C03227"/>
    <w:rsid w:val="00C13F11"/>
    <w:rsid w:val="00C16026"/>
    <w:rsid w:val="00C16D48"/>
    <w:rsid w:val="00C171A0"/>
    <w:rsid w:val="00C229DC"/>
    <w:rsid w:val="00C2330C"/>
    <w:rsid w:val="00C324E2"/>
    <w:rsid w:val="00C33FF6"/>
    <w:rsid w:val="00C35411"/>
    <w:rsid w:val="00C43912"/>
    <w:rsid w:val="00C44DF3"/>
    <w:rsid w:val="00C44F06"/>
    <w:rsid w:val="00C44FA5"/>
    <w:rsid w:val="00C52623"/>
    <w:rsid w:val="00C53905"/>
    <w:rsid w:val="00C5424D"/>
    <w:rsid w:val="00C556EF"/>
    <w:rsid w:val="00C576E6"/>
    <w:rsid w:val="00C700D8"/>
    <w:rsid w:val="00C708EB"/>
    <w:rsid w:val="00C70FA0"/>
    <w:rsid w:val="00C711DC"/>
    <w:rsid w:val="00C71C49"/>
    <w:rsid w:val="00C73A07"/>
    <w:rsid w:val="00C747F9"/>
    <w:rsid w:val="00C82A3F"/>
    <w:rsid w:val="00C90F38"/>
    <w:rsid w:val="00C9197D"/>
    <w:rsid w:val="00C94751"/>
    <w:rsid w:val="00C94944"/>
    <w:rsid w:val="00C94A8B"/>
    <w:rsid w:val="00C9706A"/>
    <w:rsid w:val="00CA28B7"/>
    <w:rsid w:val="00CB031E"/>
    <w:rsid w:val="00CB081E"/>
    <w:rsid w:val="00CC05E6"/>
    <w:rsid w:val="00CC2C17"/>
    <w:rsid w:val="00CC30BD"/>
    <w:rsid w:val="00CD1F83"/>
    <w:rsid w:val="00CD57A2"/>
    <w:rsid w:val="00CD6BCC"/>
    <w:rsid w:val="00CD7290"/>
    <w:rsid w:val="00CE02FA"/>
    <w:rsid w:val="00CE65DD"/>
    <w:rsid w:val="00CE69A8"/>
    <w:rsid w:val="00CF1BBB"/>
    <w:rsid w:val="00CF35B7"/>
    <w:rsid w:val="00CF44A2"/>
    <w:rsid w:val="00CF5CCF"/>
    <w:rsid w:val="00D00629"/>
    <w:rsid w:val="00D033B7"/>
    <w:rsid w:val="00D03C39"/>
    <w:rsid w:val="00D040BD"/>
    <w:rsid w:val="00D057CA"/>
    <w:rsid w:val="00D10DBF"/>
    <w:rsid w:val="00D117AC"/>
    <w:rsid w:val="00D11945"/>
    <w:rsid w:val="00D128E6"/>
    <w:rsid w:val="00D13B1C"/>
    <w:rsid w:val="00D22D40"/>
    <w:rsid w:val="00D2358E"/>
    <w:rsid w:val="00D27231"/>
    <w:rsid w:val="00D34980"/>
    <w:rsid w:val="00D40C1E"/>
    <w:rsid w:val="00D4127F"/>
    <w:rsid w:val="00D45F66"/>
    <w:rsid w:val="00D46135"/>
    <w:rsid w:val="00D46CF3"/>
    <w:rsid w:val="00D52F20"/>
    <w:rsid w:val="00D537CD"/>
    <w:rsid w:val="00D551DD"/>
    <w:rsid w:val="00D57073"/>
    <w:rsid w:val="00D57161"/>
    <w:rsid w:val="00D63BF4"/>
    <w:rsid w:val="00D70322"/>
    <w:rsid w:val="00D768EC"/>
    <w:rsid w:val="00D80698"/>
    <w:rsid w:val="00D82D90"/>
    <w:rsid w:val="00D903C5"/>
    <w:rsid w:val="00D910F6"/>
    <w:rsid w:val="00D95DF9"/>
    <w:rsid w:val="00DA36E3"/>
    <w:rsid w:val="00DA5F45"/>
    <w:rsid w:val="00DB73CF"/>
    <w:rsid w:val="00DC0715"/>
    <w:rsid w:val="00DC3C93"/>
    <w:rsid w:val="00DC4CF2"/>
    <w:rsid w:val="00DC4E9F"/>
    <w:rsid w:val="00DD6413"/>
    <w:rsid w:val="00DE1305"/>
    <w:rsid w:val="00DE158C"/>
    <w:rsid w:val="00DE243A"/>
    <w:rsid w:val="00DE3BDB"/>
    <w:rsid w:val="00DE48F4"/>
    <w:rsid w:val="00DE7F1C"/>
    <w:rsid w:val="00DF2088"/>
    <w:rsid w:val="00DF2FC6"/>
    <w:rsid w:val="00DF3E28"/>
    <w:rsid w:val="00DF5D92"/>
    <w:rsid w:val="00E028E7"/>
    <w:rsid w:val="00E0320C"/>
    <w:rsid w:val="00E03245"/>
    <w:rsid w:val="00E0413E"/>
    <w:rsid w:val="00E04D99"/>
    <w:rsid w:val="00E076FE"/>
    <w:rsid w:val="00E116A1"/>
    <w:rsid w:val="00E12401"/>
    <w:rsid w:val="00E22D46"/>
    <w:rsid w:val="00E24A27"/>
    <w:rsid w:val="00E24E6A"/>
    <w:rsid w:val="00E342AE"/>
    <w:rsid w:val="00E47F2B"/>
    <w:rsid w:val="00E614E0"/>
    <w:rsid w:val="00E61508"/>
    <w:rsid w:val="00E61962"/>
    <w:rsid w:val="00E6271A"/>
    <w:rsid w:val="00E62ED6"/>
    <w:rsid w:val="00E63FB9"/>
    <w:rsid w:val="00E71A7C"/>
    <w:rsid w:val="00E72737"/>
    <w:rsid w:val="00E73472"/>
    <w:rsid w:val="00E74980"/>
    <w:rsid w:val="00E74BF3"/>
    <w:rsid w:val="00E76520"/>
    <w:rsid w:val="00E83047"/>
    <w:rsid w:val="00E87CC1"/>
    <w:rsid w:val="00E9485E"/>
    <w:rsid w:val="00E97764"/>
    <w:rsid w:val="00EA16D4"/>
    <w:rsid w:val="00EA4779"/>
    <w:rsid w:val="00EB040C"/>
    <w:rsid w:val="00EB1943"/>
    <w:rsid w:val="00EB34C0"/>
    <w:rsid w:val="00EB35BA"/>
    <w:rsid w:val="00EB3BE1"/>
    <w:rsid w:val="00EC1F82"/>
    <w:rsid w:val="00EC2C04"/>
    <w:rsid w:val="00EC3E83"/>
    <w:rsid w:val="00EC4B60"/>
    <w:rsid w:val="00EC6318"/>
    <w:rsid w:val="00ED109C"/>
    <w:rsid w:val="00EE0751"/>
    <w:rsid w:val="00EE4B8C"/>
    <w:rsid w:val="00EE5550"/>
    <w:rsid w:val="00EE5EF6"/>
    <w:rsid w:val="00EF0CAA"/>
    <w:rsid w:val="00EF594F"/>
    <w:rsid w:val="00F04129"/>
    <w:rsid w:val="00F05D0D"/>
    <w:rsid w:val="00F14641"/>
    <w:rsid w:val="00F159AB"/>
    <w:rsid w:val="00F223DA"/>
    <w:rsid w:val="00F23A59"/>
    <w:rsid w:val="00F3001B"/>
    <w:rsid w:val="00F3263E"/>
    <w:rsid w:val="00F35F29"/>
    <w:rsid w:val="00F376B4"/>
    <w:rsid w:val="00F51544"/>
    <w:rsid w:val="00F55922"/>
    <w:rsid w:val="00F616FC"/>
    <w:rsid w:val="00F6378C"/>
    <w:rsid w:val="00F6392B"/>
    <w:rsid w:val="00F639DD"/>
    <w:rsid w:val="00F6651C"/>
    <w:rsid w:val="00F7134C"/>
    <w:rsid w:val="00F75509"/>
    <w:rsid w:val="00F77FCD"/>
    <w:rsid w:val="00F85855"/>
    <w:rsid w:val="00F87237"/>
    <w:rsid w:val="00F87F4C"/>
    <w:rsid w:val="00F90EE4"/>
    <w:rsid w:val="00F9304B"/>
    <w:rsid w:val="00F943EC"/>
    <w:rsid w:val="00F95C75"/>
    <w:rsid w:val="00F97588"/>
    <w:rsid w:val="00F9765F"/>
    <w:rsid w:val="00FA0DDA"/>
    <w:rsid w:val="00FA21E3"/>
    <w:rsid w:val="00FB36DF"/>
    <w:rsid w:val="00FB4828"/>
    <w:rsid w:val="00FC06B3"/>
    <w:rsid w:val="00FC2405"/>
    <w:rsid w:val="00FD197F"/>
    <w:rsid w:val="00FD2FAA"/>
    <w:rsid w:val="00FD6767"/>
    <w:rsid w:val="00FD77FE"/>
    <w:rsid w:val="00FD7E9F"/>
    <w:rsid w:val="00FE2FFD"/>
    <w:rsid w:val="00FE6D0C"/>
    <w:rsid w:val="00FF0256"/>
    <w:rsid w:val="00FF2133"/>
    <w:rsid w:val="00FF29AF"/>
    <w:rsid w:val="00FF3FA6"/>
    <w:rsid w:val="00FF6515"/>
    <w:rsid w:val="00FF67D1"/>
    <w:rsid w:val="0668FB1D"/>
    <w:rsid w:val="067EC8EF"/>
    <w:rsid w:val="09ACD059"/>
    <w:rsid w:val="0CE2681B"/>
    <w:rsid w:val="18F68563"/>
    <w:rsid w:val="2D24ED68"/>
    <w:rsid w:val="51B967C2"/>
    <w:rsid w:val="5A81307E"/>
    <w:rsid w:val="698F2058"/>
    <w:rsid w:val="7E4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D21C"/>
  <w15:docId w15:val="{AD02C39A-11CF-4BED-83BC-546246D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7C"/>
  </w:style>
  <w:style w:type="paragraph" w:styleId="Heading2">
    <w:name w:val="heading 2"/>
    <w:basedOn w:val="Normal"/>
    <w:link w:val="Heading2Char"/>
    <w:uiPriority w:val="9"/>
    <w:qFormat/>
    <w:rsid w:val="00042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A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DA3"/>
  </w:style>
  <w:style w:type="paragraph" w:styleId="Footer">
    <w:name w:val="footer"/>
    <w:basedOn w:val="Normal"/>
    <w:link w:val="FooterChar"/>
    <w:uiPriority w:val="99"/>
    <w:semiHidden/>
    <w:unhideWhenUsed/>
    <w:rsid w:val="004A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DA3"/>
  </w:style>
  <w:style w:type="character" w:styleId="Hyperlink">
    <w:name w:val="Hyperlink"/>
    <w:basedOn w:val="DefaultParagraphFont"/>
    <w:uiPriority w:val="99"/>
    <w:unhideWhenUsed/>
    <w:rsid w:val="00095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5175D"/>
  </w:style>
  <w:style w:type="character" w:styleId="Strong">
    <w:name w:val="Strong"/>
    <w:uiPriority w:val="22"/>
    <w:qFormat/>
    <w:rsid w:val="00FB36DF"/>
    <w:rPr>
      <w:b/>
      <w:bCs/>
    </w:rPr>
  </w:style>
  <w:style w:type="paragraph" w:styleId="NormalWeb">
    <w:name w:val="Normal (Web)"/>
    <w:basedOn w:val="Normal"/>
    <w:uiPriority w:val="99"/>
    <w:unhideWhenUsed/>
    <w:rsid w:val="001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799"/>
    <w:rPr>
      <w:color w:val="808080"/>
      <w:shd w:val="clear" w:color="auto" w:fill="E6E6E6"/>
    </w:rPr>
  </w:style>
  <w:style w:type="paragraph" w:customStyle="1" w:styleId="xxmsolistparagraph">
    <w:name w:val="x_xmsolistparagraph"/>
    <w:basedOn w:val="Normal"/>
    <w:rsid w:val="0028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286C13"/>
  </w:style>
  <w:style w:type="table" w:styleId="TableGrid">
    <w:name w:val="Table Grid"/>
    <w:basedOn w:val="TableNormal"/>
    <w:uiPriority w:val="39"/>
    <w:rsid w:val="00F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7753"/>
  </w:style>
  <w:style w:type="character" w:customStyle="1" w:styleId="eop">
    <w:name w:val="eop"/>
    <w:basedOn w:val="DefaultParagraphFont"/>
    <w:rsid w:val="004A7753"/>
  </w:style>
  <w:style w:type="character" w:customStyle="1" w:styleId="spellingerror">
    <w:name w:val="spellingerror"/>
    <w:basedOn w:val="DefaultParagraphFont"/>
    <w:rsid w:val="00B4332B"/>
  </w:style>
  <w:style w:type="character" w:customStyle="1" w:styleId="contextualspellingandgrammarerror">
    <w:name w:val="contextualspellingandgrammarerror"/>
    <w:basedOn w:val="DefaultParagraphFont"/>
    <w:rsid w:val="00B0593B"/>
  </w:style>
  <w:style w:type="character" w:customStyle="1" w:styleId="currenthithighlight">
    <w:name w:val="currenthithighlight"/>
    <w:basedOn w:val="DefaultParagraphFont"/>
    <w:rsid w:val="00001B39"/>
  </w:style>
  <w:style w:type="character" w:customStyle="1" w:styleId="Heading2Char">
    <w:name w:val="Heading 2 Char"/>
    <w:basedOn w:val="DefaultParagraphFont"/>
    <w:link w:val="Heading2"/>
    <w:uiPriority w:val="9"/>
    <w:rsid w:val="00042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supportedobjecttext">
    <w:name w:val="unsupportedobjecttext"/>
    <w:basedOn w:val="DefaultParagraphFont"/>
    <w:rsid w:val="0033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43F27D5C1CE4FAA249E1576B919B8" ma:contentTypeVersion="8" ma:contentTypeDescription="Create a new document." ma:contentTypeScope="" ma:versionID="2c7c83ee18d9903e913193e43bb06cbc">
  <xsd:schema xmlns:xsd="http://www.w3.org/2001/XMLSchema" xmlns:xs="http://www.w3.org/2001/XMLSchema" xmlns:p="http://schemas.microsoft.com/office/2006/metadata/properties" xmlns:ns3="4ea0edcd-33f7-41d9-a925-d11fa56307e4" targetNamespace="http://schemas.microsoft.com/office/2006/metadata/properties" ma:root="true" ma:fieldsID="933e30e8c408411d2c260a679217978c" ns3:_="">
    <xsd:import namespace="4ea0edcd-33f7-41d9-a925-d11fa5630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0edcd-33f7-41d9-a925-d11fa5630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BF81-411B-47A3-BE0D-435016660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E4B8C-ED3D-4752-ADF4-BB7651AB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0edcd-33f7-41d9-a925-d11fa56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0C23F-1C74-4B81-8391-9FF51E253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0E5F3-EBDE-432A-9CDC-5B83404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 pateman</dc:creator>
  <cp:lastModifiedBy>Tania Cork</cp:lastModifiedBy>
  <cp:revision>2</cp:revision>
  <cp:lastPrinted>2019-01-22T13:12:00Z</cp:lastPrinted>
  <dcterms:created xsi:type="dcterms:W3CDTF">2019-12-17T14:39:00Z</dcterms:created>
  <dcterms:modified xsi:type="dcterms:W3CDTF">2019-12-17T14:39:00Z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0x0101009CE43F27D5C1CE4FAA249E1576B919B8</vt:lpwstr>
  </property>
</Properties>
</file>