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B079" w14:textId="77777777" w:rsidR="00522115" w:rsidRPr="005E353A" w:rsidRDefault="00522115" w:rsidP="7C52CF02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9C1CADE" w14:textId="721FC912" w:rsidR="00EE4B8C" w:rsidRPr="005E353A" w:rsidRDefault="7C52CF02" w:rsidP="7C52CF02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>North Staffs and Stoke Pharmacy Committee</w:t>
      </w:r>
    </w:p>
    <w:p w14:paraId="6A90648A" w14:textId="082718CA" w:rsidR="00FB36DF" w:rsidRPr="005E353A" w:rsidRDefault="7C52CF02" w:rsidP="7C52CF02">
      <w:pPr>
        <w:spacing w:after="0" w:line="240" w:lineRule="auto"/>
        <w:rPr>
          <w:rStyle w:val="Strong"/>
          <w:rFonts w:ascii="Arial" w:eastAsia="Arial" w:hAnsi="Arial" w:cs="Arial"/>
          <w:b w:val="0"/>
          <w:bCs w:val="0"/>
          <w:sz w:val="24"/>
          <w:szCs w:val="24"/>
        </w:rPr>
      </w:pPr>
      <w:r w:rsidRPr="6249F6AC">
        <w:rPr>
          <w:rFonts w:ascii="Arial" w:eastAsia="Arial" w:hAnsi="Arial" w:cs="Arial"/>
          <w:sz w:val="24"/>
          <w:szCs w:val="24"/>
        </w:rPr>
        <w:t xml:space="preserve">Minutes of the meeting held on </w:t>
      </w:r>
      <w:r w:rsidR="54B47AF9" w:rsidRPr="6249F6AC">
        <w:rPr>
          <w:rFonts w:ascii="Arial" w:eastAsia="Arial" w:hAnsi="Arial" w:cs="Arial"/>
          <w:sz w:val="24"/>
          <w:szCs w:val="24"/>
        </w:rPr>
        <w:t>29</w:t>
      </w:r>
      <w:r w:rsidR="54B47AF9" w:rsidRPr="6249F6A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54B47AF9" w:rsidRPr="6249F6AC">
        <w:rPr>
          <w:rFonts w:ascii="Arial" w:eastAsia="Arial" w:hAnsi="Arial" w:cs="Arial"/>
          <w:sz w:val="24"/>
          <w:szCs w:val="24"/>
        </w:rPr>
        <w:t xml:space="preserve"> January 2020</w:t>
      </w:r>
      <w:r w:rsidRPr="6249F6AC">
        <w:rPr>
          <w:rFonts w:ascii="Arial" w:eastAsia="Arial" w:hAnsi="Arial" w:cs="Arial"/>
          <w:sz w:val="24"/>
          <w:szCs w:val="24"/>
        </w:rPr>
        <w:t xml:space="preserve"> at meeting Thea Pharmaceuticals, IC5 Keele University Keele, Staffs </w:t>
      </w:r>
    </w:p>
    <w:p w14:paraId="406DEBB3" w14:textId="77777777" w:rsidR="00F90EE4" w:rsidRPr="005E353A" w:rsidRDefault="00F90EE4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3D143A" w14:textId="398FF49F" w:rsidR="00BC11C5" w:rsidRPr="005E353A" w:rsidRDefault="7C52CF02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>Present:</w:t>
      </w:r>
      <w:r w:rsidRPr="7C52CF02"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0"/>
        <w:gridCol w:w="1044"/>
        <w:gridCol w:w="1271"/>
      </w:tblGrid>
      <w:tr w:rsidR="004E31F1" w:rsidRPr="005E353A" w14:paraId="4C93AC19" w14:textId="352FB809" w:rsidTr="7C52CF02">
        <w:trPr>
          <w:trHeight w:val="319"/>
        </w:trPr>
        <w:tc>
          <w:tcPr>
            <w:tcW w:w="5450" w:type="dxa"/>
          </w:tcPr>
          <w:p w14:paraId="18BC41B5" w14:textId="43B71F67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Committee member</w:t>
            </w:r>
          </w:p>
        </w:tc>
        <w:tc>
          <w:tcPr>
            <w:tcW w:w="1011" w:type="dxa"/>
          </w:tcPr>
          <w:p w14:paraId="09318A4F" w14:textId="45D5D0EC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Present</w:t>
            </w:r>
          </w:p>
        </w:tc>
        <w:tc>
          <w:tcPr>
            <w:tcW w:w="1229" w:type="dxa"/>
          </w:tcPr>
          <w:p w14:paraId="02B4111B" w14:textId="17149CA5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 xml:space="preserve">Apologies </w:t>
            </w:r>
          </w:p>
        </w:tc>
      </w:tr>
      <w:tr w:rsidR="004E31F1" w:rsidRPr="005E353A" w14:paraId="355D7047" w14:textId="01ECEDBC" w:rsidTr="7C52CF02">
        <w:trPr>
          <w:trHeight w:val="319"/>
        </w:trPr>
        <w:tc>
          <w:tcPr>
            <w:tcW w:w="5450" w:type="dxa"/>
          </w:tcPr>
          <w:p w14:paraId="583E2C26" w14:textId="671E4A55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Nita Allen (NA) - Chair</w:t>
            </w:r>
          </w:p>
        </w:tc>
        <w:tc>
          <w:tcPr>
            <w:tcW w:w="1011" w:type="dxa"/>
          </w:tcPr>
          <w:p w14:paraId="64308B50" w14:textId="2ECE39E9" w:rsidR="00FC2405" w:rsidRPr="005E353A" w:rsidRDefault="005E268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79690309" w14:textId="77777777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6673DB04" w14:textId="77777777" w:rsidTr="7C52CF02">
        <w:trPr>
          <w:trHeight w:val="319"/>
        </w:trPr>
        <w:tc>
          <w:tcPr>
            <w:tcW w:w="5450" w:type="dxa"/>
          </w:tcPr>
          <w:p w14:paraId="14ADD274" w14:textId="0158D424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Clare Stott (CT) - Vice Chair</w:t>
            </w:r>
          </w:p>
        </w:tc>
        <w:tc>
          <w:tcPr>
            <w:tcW w:w="1011" w:type="dxa"/>
          </w:tcPr>
          <w:p w14:paraId="6B6F61B6" w14:textId="6A83D56B" w:rsidR="00FC2405" w:rsidRPr="005E353A" w:rsidRDefault="002359CC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2B047E73" w14:textId="5E9F4EDF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766FA87C" w14:textId="52102B8B" w:rsidTr="7C52CF02">
        <w:trPr>
          <w:trHeight w:val="319"/>
        </w:trPr>
        <w:tc>
          <w:tcPr>
            <w:tcW w:w="5450" w:type="dxa"/>
          </w:tcPr>
          <w:p w14:paraId="5CA92311" w14:textId="48D9908E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Sue Adams (SA)</w:t>
            </w:r>
          </w:p>
        </w:tc>
        <w:tc>
          <w:tcPr>
            <w:tcW w:w="1011" w:type="dxa"/>
          </w:tcPr>
          <w:p w14:paraId="5FB323C2" w14:textId="17C3763F" w:rsidR="00FC2405" w:rsidRPr="005E353A" w:rsidRDefault="00F6378C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51635055" w14:textId="409C10AD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294A320C" w14:textId="4B577664" w:rsidTr="7C52CF02">
        <w:trPr>
          <w:trHeight w:val="319"/>
        </w:trPr>
        <w:tc>
          <w:tcPr>
            <w:tcW w:w="5450" w:type="dxa"/>
          </w:tcPr>
          <w:p w14:paraId="349F832D" w14:textId="5D8B752B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Elliot Patrick (EP)</w:t>
            </w:r>
          </w:p>
        </w:tc>
        <w:tc>
          <w:tcPr>
            <w:tcW w:w="1011" w:type="dxa"/>
          </w:tcPr>
          <w:p w14:paraId="66781F00" w14:textId="48B5E117" w:rsidR="00FC2405" w:rsidRPr="005E353A" w:rsidRDefault="00A1723A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7565B2AA" w14:textId="04890634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378C" w:rsidRPr="005E353A" w14:paraId="74CB2C4C" w14:textId="77777777" w:rsidTr="7C52CF02">
        <w:trPr>
          <w:trHeight w:val="319"/>
        </w:trPr>
        <w:tc>
          <w:tcPr>
            <w:tcW w:w="5450" w:type="dxa"/>
          </w:tcPr>
          <w:p w14:paraId="7C085C3B" w14:textId="346811E7" w:rsidR="00F6378C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Nikki Morjaria (NM)</w:t>
            </w:r>
          </w:p>
        </w:tc>
        <w:tc>
          <w:tcPr>
            <w:tcW w:w="1011" w:type="dxa"/>
          </w:tcPr>
          <w:p w14:paraId="67C730D4" w14:textId="74946298" w:rsidR="00F6378C" w:rsidRPr="005E353A" w:rsidRDefault="00F6378C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FA91659" w14:textId="7B974672" w:rsidR="00F6378C" w:rsidRPr="005E353A" w:rsidRDefault="00D601D3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4E31F1" w:rsidRPr="005E353A" w14:paraId="48E59C88" w14:textId="77777777" w:rsidTr="7C52CF02">
        <w:trPr>
          <w:trHeight w:val="319"/>
        </w:trPr>
        <w:tc>
          <w:tcPr>
            <w:tcW w:w="5450" w:type="dxa"/>
          </w:tcPr>
          <w:p w14:paraId="67FC13C4" w14:textId="539BA672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Hema Morjaria (HM)</w:t>
            </w:r>
          </w:p>
        </w:tc>
        <w:tc>
          <w:tcPr>
            <w:tcW w:w="1011" w:type="dxa"/>
          </w:tcPr>
          <w:p w14:paraId="4C8F4668" w14:textId="2B3B038D" w:rsidR="00FC2405" w:rsidRPr="005E353A" w:rsidRDefault="00D601D3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2F8CD574" w14:textId="12040900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4B21F4F4" w14:textId="09F43D5D" w:rsidTr="7C52CF02">
        <w:trPr>
          <w:trHeight w:val="319"/>
        </w:trPr>
        <w:tc>
          <w:tcPr>
            <w:tcW w:w="5450" w:type="dxa"/>
          </w:tcPr>
          <w:p w14:paraId="299E70A7" w14:textId="0621C2FE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Harpal Bhandal (HB)</w:t>
            </w:r>
          </w:p>
        </w:tc>
        <w:tc>
          <w:tcPr>
            <w:tcW w:w="1011" w:type="dxa"/>
          </w:tcPr>
          <w:p w14:paraId="3E548292" w14:textId="2FB3D5BC" w:rsidR="00FC2405" w:rsidRPr="005E353A" w:rsidRDefault="00EE077B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79E2C7B0" w14:textId="211B6052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682" w:rsidRPr="005E353A" w14:paraId="346CDBEE" w14:textId="77777777" w:rsidTr="7C52CF02">
        <w:trPr>
          <w:trHeight w:val="319"/>
        </w:trPr>
        <w:tc>
          <w:tcPr>
            <w:tcW w:w="5450" w:type="dxa"/>
          </w:tcPr>
          <w:p w14:paraId="4708A735" w14:textId="70A6EA22" w:rsidR="005E2682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Becky Norton (BN)</w:t>
            </w:r>
          </w:p>
        </w:tc>
        <w:tc>
          <w:tcPr>
            <w:tcW w:w="1011" w:type="dxa"/>
          </w:tcPr>
          <w:p w14:paraId="320383A8" w14:textId="5261A67F" w:rsidR="005E2682" w:rsidRPr="005E353A" w:rsidRDefault="005E268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BDE90FB" w14:textId="324AE728" w:rsidR="005E2682" w:rsidRPr="005E353A" w:rsidRDefault="00EE077B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4E31F1" w:rsidRPr="005E353A" w14:paraId="39E61C59" w14:textId="1D3C546A" w:rsidTr="7C52CF02">
        <w:trPr>
          <w:trHeight w:val="336"/>
        </w:trPr>
        <w:tc>
          <w:tcPr>
            <w:tcW w:w="5450" w:type="dxa"/>
          </w:tcPr>
          <w:p w14:paraId="70BF0D47" w14:textId="62A85139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Ellie Lawton (EL)</w:t>
            </w:r>
          </w:p>
        </w:tc>
        <w:tc>
          <w:tcPr>
            <w:tcW w:w="1011" w:type="dxa"/>
          </w:tcPr>
          <w:p w14:paraId="6C6D586C" w14:textId="3943F5F3" w:rsidR="00FC2405" w:rsidRPr="005E353A" w:rsidRDefault="00921E3D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2E7F1EC8" w14:textId="5E62153B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0DF38CAC" w14:textId="18BDAA80" w:rsidTr="7C52CF02">
        <w:trPr>
          <w:trHeight w:val="302"/>
        </w:trPr>
        <w:tc>
          <w:tcPr>
            <w:tcW w:w="5450" w:type="dxa"/>
          </w:tcPr>
          <w:p w14:paraId="4BDA5893" w14:textId="1532944D" w:rsidR="00FC2405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Vicky Greenwood (VG)</w:t>
            </w:r>
          </w:p>
        </w:tc>
        <w:tc>
          <w:tcPr>
            <w:tcW w:w="1011" w:type="dxa"/>
          </w:tcPr>
          <w:p w14:paraId="1284DBDE" w14:textId="3CD49894" w:rsidR="00FC2405" w:rsidRPr="005E353A" w:rsidRDefault="00054FD9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3F42C10C" w14:textId="42EE47FF" w:rsidR="00FC2405" w:rsidRPr="005E353A" w:rsidRDefault="00FC2405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682" w:rsidRPr="005E353A" w14:paraId="3896B127" w14:textId="77777777" w:rsidTr="7C52CF02">
        <w:trPr>
          <w:trHeight w:val="302"/>
        </w:trPr>
        <w:tc>
          <w:tcPr>
            <w:tcW w:w="5450" w:type="dxa"/>
          </w:tcPr>
          <w:p w14:paraId="4764C816" w14:textId="7F7456F9" w:rsidR="005E2682" w:rsidRPr="005E353A" w:rsidRDefault="7C52CF0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sz w:val="24"/>
                <w:szCs w:val="24"/>
              </w:rPr>
              <w:t>Peter Walker (PW)</w:t>
            </w:r>
          </w:p>
        </w:tc>
        <w:tc>
          <w:tcPr>
            <w:tcW w:w="1011" w:type="dxa"/>
          </w:tcPr>
          <w:p w14:paraId="005CBCAD" w14:textId="2E152EC0" w:rsidR="005E2682" w:rsidRPr="005E353A" w:rsidRDefault="00F6378C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E353A">
              <w:rPr>
                <w:rFonts w:ascii="Wingdings" w:eastAsia="Wingdings" w:hAnsi="Wingdings" w:cstheme="minorHAnsi"/>
                <w:sz w:val="24"/>
                <w:szCs w:val="24"/>
              </w:rPr>
              <w:t>ü</w:t>
            </w:r>
          </w:p>
        </w:tc>
        <w:tc>
          <w:tcPr>
            <w:tcW w:w="1229" w:type="dxa"/>
          </w:tcPr>
          <w:p w14:paraId="00BEF3AC" w14:textId="7DAF518A" w:rsidR="005E2682" w:rsidRPr="005E353A" w:rsidRDefault="005E2682" w:rsidP="7C52C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426229" w14:textId="77777777" w:rsidR="00FC2405" w:rsidRPr="005E353A" w:rsidRDefault="00FC2405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38FF7F" w14:textId="77777777" w:rsidR="008C1AE9" w:rsidRPr="005E353A" w:rsidRDefault="008C1AE9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6AE56AB" w14:textId="2DFC72B4" w:rsidR="00994324" w:rsidRPr="005E353A" w:rsidRDefault="7C52CF02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>In Chair:</w:t>
      </w:r>
      <w:r w:rsidRPr="7C52CF02">
        <w:rPr>
          <w:rFonts w:ascii="Arial" w:eastAsia="Arial" w:hAnsi="Arial" w:cs="Arial"/>
          <w:sz w:val="24"/>
          <w:szCs w:val="24"/>
        </w:rPr>
        <w:t xml:space="preserve">   Nita Allen (NA)</w:t>
      </w:r>
    </w:p>
    <w:p w14:paraId="193FCC6B" w14:textId="77777777" w:rsidR="00236894" w:rsidRPr="005E353A" w:rsidRDefault="00236894" w:rsidP="7C52CF02">
      <w:pPr>
        <w:tabs>
          <w:tab w:val="left" w:pos="851"/>
          <w:tab w:val="left" w:pos="9026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F91E6BC" w14:textId="45DD139E" w:rsidR="00236894" w:rsidRPr="005E353A" w:rsidRDefault="7C52CF02" w:rsidP="7C52CF02">
      <w:pPr>
        <w:tabs>
          <w:tab w:val="left" w:pos="902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 xml:space="preserve">Chief Officer: </w:t>
      </w:r>
      <w:r w:rsidRPr="7C52CF02">
        <w:rPr>
          <w:rFonts w:ascii="Arial" w:eastAsia="Arial" w:hAnsi="Arial" w:cs="Arial"/>
          <w:sz w:val="24"/>
          <w:szCs w:val="24"/>
        </w:rPr>
        <w:t>Tania Cork</w:t>
      </w:r>
    </w:p>
    <w:p w14:paraId="65E31CBE" w14:textId="1F7D2CB6" w:rsidR="00BB728E" w:rsidRPr="005E353A" w:rsidRDefault="00BB728E" w:rsidP="6249F6AC">
      <w:pPr>
        <w:tabs>
          <w:tab w:val="left" w:pos="902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B4D872C" w14:textId="60026D60" w:rsidR="00994324" w:rsidRPr="005E353A" w:rsidRDefault="00994324" w:rsidP="7C52CF02">
      <w:pPr>
        <w:tabs>
          <w:tab w:val="left" w:pos="902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478AC3" w14:textId="77777777" w:rsidR="00994324" w:rsidRPr="005E353A" w:rsidRDefault="7C52CF02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>Standing Items</w:t>
      </w:r>
    </w:p>
    <w:p w14:paraId="7BA32444" w14:textId="77777777" w:rsidR="00994324" w:rsidRPr="005E353A" w:rsidRDefault="00994324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5872DE2" w14:textId="26738AFB" w:rsidR="00162996" w:rsidRPr="005E353A" w:rsidRDefault="006F6D18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>-1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 xml:space="preserve"> Chair: 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NA welcomed all members to the meeting </w:t>
      </w:r>
    </w:p>
    <w:p w14:paraId="1DE70FF2" w14:textId="2E4D2CF9" w:rsidR="001848BF" w:rsidRPr="005E353A" w:rsidRDefault="00B81531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>-2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 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>Apologies: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 as above</w:t>
      </w:r>
    </w:p>
    <w:p w14:paraId="3E3895C9" w14:textId="15ACAE47" w:rsidR="004C63E5" w:rsidRPr="005E353A" w:rsidRDefault="00B81531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 xml:space="preserve">-3- 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 xml:space="preserve">Governance/Declarations of Conflicts of Interest (DOI): 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The DOI folder was circulated for members to update as appropriate. </w:t>
      </w:r>
    </w:p>
    <w:p w14:paraId="1BD719C9" w14:textId="3D35B9DA" w:rsidR="006041E0" w:rsidRPr="005E353A" w:rsidRDefault="00B81531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 xml:space="preserve">-4- 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>Power to act: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 Come to light during meeting agenda.</w:t>
      </w:r>
    </w:p>
    <w:p w14:paraId="2604FEBA" w14:textId="78DA0250" w:rsidR="006041E0" w:rsidRPr="005E353A" w:rsidRDefault="00B81531" w:rsidP="7C52CF02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 xml:space="preserve">-5- 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 xml:space="preserve">Minutes from previous meeting: </w:t>
      </w:r>
      <w:r w:rsidR="00D47A3A">
        <w:rPr>
          <w:rFonts w:ascii="Arial" w:eastAsia="Arial" w:hAnsi="Arial" w:cs="Arial"/>
          <w:sz w:val="24"/>
          <w:szCs w:val="24"/>
        </w:rPr>
        <w:t>signed off by Chair</w:t>
      </w:r>
    </w:p>
    <w:p w14:paraId="28ACDCB8" w14:textId="7D8F5B2C" w:rsidR="009A0B46" w:rsidRPr="005E353A" w:rsidRDefault="00B81531" w:rsidP="7C52CF02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 xml:space="preserve">-6- 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 xml:space="preserve">Matters Arising: </w:t>
      </w:r>
      <w:r w:rsidR="7C52CF02" w:rsidRPr="7C52CF02">
        <w:rPr>
          <w:rFonts w:ascii="Arial" w:eastAsia="Arial" w:hAnsi="Arial" w:cs="Arial"/>
          <w:sz w:val="24"/>
          <w:szCs w:val="24"/>
        </w:rPr>
        <w:t>none</w:t>
      </w:r>
    </w:p>
    <w:p w14:paraId="76F6BBBA" w14:textId="2B6E4387" w:rsidR="003D10A5" w:rsidRPr="005E353A" w:rsidRDefault="00B81531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0120</w:t>
      </w:r>
      <w:r w:rsidR="7C52CF02" w:rsidRPr="7C52CF02">
        <w:rPr>
          <w:rFonts w:ascii="Arial" w:eastAsia="Arial" w:hAnsi="Arial" w:cs="Arial"/>
          <w:i/>
          <w:iCs/>
          <w:sz w:val="24"/>
          <w:szCs w:val="24"/>
        </w:rPr>
        <w:t>-7-</w:t>
      </w:r>
      <w:r w:rsidR="7C52CF02" w:rsidRPr="7C52CF02">
        <w:rPr>
          <w:rFonts w:ascii="Arial" w:eastAsia="Arial" w:hAnsi="Arial" w:cs="Arial"/>
          <w:b/>
          <w:bCs/>
          <w:sz w:val="24"/>
          <w:szCs w:val="24"/>
        </w:rPr>
        <w:t xml:space="preserve"> Finance: 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All finances are present and correct. All accounts are healthy </w:t>
      </w:r>
      <w:r w:rsidR="00C348EF">
        <w:rPr>
          <w:rFonts w:ascii="Arial" w:eastAsia="Arial" w:hAnsi="Arial" w:cs="Arial"/>
          <w:sz w:val="24"/>
          <w:szCs w:val="24"/>
        </w:rPr>
        <w:t xml:space="preserve">and </w:t>
      </w:r>
      <w:r w:rsidR="7C52CF02" w:rsidRPr="7C52CF02">
        <w:rPr>
          <w:rFonts w:ascii="Arial" w:eastAsia="Arial" w:hAnsi="Arial" w:cs="Arial"/>
          <w:sz w:val="24"/>
          <w:szCs w:val="24"/>
        </w:rPr>
        <w:t xml:space="preserve">within the working budget. </w:t>
      </w:r>
      <w:r w:rsidR="00535F42">
        <w:rPr>
          <w:rFonts w:ascii="Arial" w:eastAsia="Arial" w:hAnsi="Arial" w:cs="Arial"/>
          <w:sz w:val="24"/>
          <w:szCs w:val="24"/>
        </w:rPr>
        <w:t xml:space="preserve">Bond payroll finishes their contract at the end of the </w:t>
      </w:r>
      <w:r w:rsidR="006F6D18">
        <w:rPr>
          <w:rFonts w:ascii="Arial" w:eastAsia="Arial" w:hAnsi="Arial" w:cs="Arial"/>
          <w:sz w:val="24"/>
          <w:szCs w:val="24"/>
        </w:rPr>
        <w:t>financial</w:t>
      </w:r>
      <w:r w:rsidR="00535F42">
        <w:rPr>
          <w:rFonts w:ascii="Arial" w:eastAsia="Arial" w:hAnsi="Arial" w:cs="Arial"/>
          <w:sz w:val="24"/>
          <w:szCs w:val="24"/>
        </w:rPr>
        <w:t xml:space="preserve"> year and </w:t>
      </w:r>
      <w:r w:rsidR="006F6D18">
        <w:rPr>
          <w:rFonts w:ascii="Arial" w:eastAsia="Arial" w:hAnsi="Arial" w:cs="Arial"/>
          <w:sz w:val="24"/>
          <w:szCs w:val="24"/>
        </w:rPr>
        <w:t>Barrington’s</w:t>
      </w:r>
      <w:r w:rsidR="00535F42">
        <w:rPr>
          <w:rFonts w:ascii="Arial" w:eastAsia="Arial" w:hAnsi="Arial" w:cs="Arial"/>
          <w:sz w:val="24"/>
          <w:szCs w:val="24"/>
        </w:rPr>
        <w:t xml:space="preserve"> will take over 1</w:t>
      </w:r>
      <w:r w:rsidR="00535F42" w:rsidRPr="00535F42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535F42">
        <w:rPr>
          <w:rFonts w:ascii="Arial" w:eastAsia="Arial" w:hAnsi="Arial" w:cs="Arial"/>
          <w:sz w:val="24"/>
          <w:szCs w:val="24"/>
        </w:rPr>
        <w:t xml:space="preserve"> April</w:t>
      </w:r>
      <w:r w:rsidR="006F6D18">
        <w:rPr>
          <w:rFonts w:ascii="Arial" w:eastAsia="Arial" w:hAnsi="Arial" w:cs="Arial"/>
          <w:sz w:val="24"/>
          <w:szCs w:val="24"/>
        </w:rPr>
        <w:t xml:space="preserve"> 2020</w:t>
      </w:r>
      <w:r w:rsidR="00535F42">
        <w:rPr>
          <w:rFonts w:ascii="Arial" w:eastAsia="Arial" w:hAnsi="Arial" w:cs="Arial"/>
          <w:sz w:val="24"/>
          <w:szCs w:val="24"/>
        </w:rPr>
        <w:t>. This is half the monthly cost compared to Bond</w:t>
      </w:r>
      <w:r w:rsidR="006F6D18">
        <w:rPr>
          <w:rFonts w:ascii="Arial" w:eastAsia="Arial" w:hAnsi="Arial" w:cs="Arial"/>
          <w:sz w:val="24"/>
          <w:szCs w:val="24"/>
        </w:rPr>
        <w:t xml:space="preserve"> payroll company.</w:t>
      </w:r>
    </w:p>
    <w:p w14:paraId="419E32C5" w14:textId="5DE7E7CC" w:rsidR="004718AF" w:rsidRPr="005E353A" w:rsidRDefault="7C52CF02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b/>
          <w:bCs/>
          <w:sz w:val="24"/>
          <w:szCs w:val="24"/>
        </w:rPr>
        <w:t>Business Agenda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129"/>
        <w:gridCol w:w="8161"/>
      </w:tblGrid>
      <w:tr w:rsidR="00473156" w:rsidRPr="005E353A" w14:paraId="3CB5B2AA" w14:textId="77777777" w:rsidTr="3CCB152C">
        <w:trPr>
          <w:trHeight w:val="929"/>
        </w:trPr>
        <w:tc>
          <w:tcPr>
            <w:tcW w:w="1129" w:type="dxa"/>
          </w:tcPr>
          <w:p w14:paraId="0CEF4F5F" w14:textId="59F8B405" w:rsidR="00473156" w:rsidRPr="005E353A" w:rsidRDefault="00B81531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0120</w:t>
            </w:r>
            <w:r w:rsidR="7C52CF02" w:rsidRPr="7C52CF0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-8</w:t>
            </w:r>
          </w:p>
        </w:tc>
        <w:tc>
          <w:tcPr>
            <w:tcW w:w="8161" w:type="dxa"/>
          </w:tcPr>
          <w:p w14:paraId="1F1F4A69" w14:textId="1015605F" w:rsidR="00473156" w:rsidRDefault="000E3EAE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CB152C">
              <w:rPr>
                <w:rFonts w:ascii="Arial" w:eastAsia="Arial" w:hAnsi="Arial" w:cs="Arial"/>
                <w:sz w:val="24"/>
                <w:szCs w:val="24"/>
              </w:rPr>
              <w:t>The morning and most of the afternoon session was taken up with discussion</w:t>
            </w:r>
            <w:r w:rsidR="3EE7183A" w:rsidRPr="3CCB152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 around the LPC/PSNC review process. This was a change from the original agenda due to receiving the LPC/PSNC review survey questions the night before this LPC meeting.</w:t>
            </w:r>
          </w:p>
          <w:p w14:paraId="70DA7C3E" w14:textId="77777777" w:rsidR="000E3EAE" w:rsidRDefault="000E3EAE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78E964" w14:textId="13271CFB" w:rsidR="000E3EAE" w:rsidRDefault="3FBCACB1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CB152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52A16" w:rsidRPr="3CCB152C">
              <w:rPr>
                <w:rFonts w:ascii="Arial" w:eastAsia="Arial" w:hAnsi="Arial" w:cs="Arial"/>
                <w:sz w:val="24"/>
                <w:szCs w:val="24"/>
              </w:rPr>
              <w:t>ommittee</w:t>
            </w:r>
            <w:r w:rsidR="0CF4965B" w:rsidRPr="3CCB152C">
              <w:rPr>
                <w:rFonts w:ascii="Arial" w:eastAsia="Arial" w:hAnsi="Arial" w:cs="Arial"/>
                <w:sz w:val="24"/>
                <w:szCs w:val="24"/>
              </w:rPr>
              <w:t xml:space="preserve"> members </w:t>
            </w:r>
            <w:r w:rsidR="00D52A16" w:rsidRPr="3CCB152C">
              <w:rPr>
                <w:rFonts w:ascii="Arial" w:eastAsia="Arial" w:hAnsi="Arial" w:cs="Arial"/>
                <w:sz w:val="24"/>
                <w:szCs w:val="24"/>
              </w:rPr>
              <w:t xml:space="preserve">agreed that the </w:t>
            </w:r>
            <w:r w:rsidR="00D05740" w:rsidRPr="3CCB152C">
              <w:rPr>
                <w:rFonts w:ascii="Arial" w:eastAsia="Arial" w:hAnsi="Arial" w:cs="Arial"/>
                <w:sz w:val="24"/>
                <w:szCs w:val="24"/>
              </w:rPr>
              <w:t xml:space="preserve">LPC </w:t>
            </w:r>
            <w:r w:rsidR="00D52A16" w:rsidRPr="3CCB152C">
              <w:rPr>
                <w:rFonts w:ascii="Arial" w:eastAsia="Arial" w:hAnsi="Arial" w:cs="Arial"/>
                <w:sz w:val="24"/>
                <w:szCs w:val="24"/>
              </w:rPr>
              <w:t>survey question</w:t>
            </w:r>
            <w:r w:rsidR="00D05740" w:rsidRPr="3CCB152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52A16" w:rsidRPr="3CCB152C">
              <w:rPr>
                <w:rFonts w:ascii="Arial" w:eastAsia="Arial" w:hAnsi="Arial" w:cs="Arial"/>
                <w:sz w:val="24"/>
                <w:szCs w:val="24"/>
              </w:rPr>
              <w:t xml:space="preserve"> would be displayed on the large TV screen for all member to see</w:t>
            </w:r>
            <w:r w:rsidR="00DE4F5C" w:rsidRPr="3CCB152C">
              <w:rPr>
                <w:rFonts w:ascii="Arial" w:eastAsia="Arial" w:hAnsi="Arial" w:cs="Arial"/>
                <w:sz w:val="24"/>
                <w:szCs w:val="24"/>
              </w:rPr>
              <w:t xml:space="preserve">. One member (EL) would type the responses directly onto the word document for all to see. </w:t>
            </w:r>
            <w:r w:rsidR="00DE4F5C" w:rsidRPr="3CCB152C">
              <w:rPr>
                <w:rFonts w:ascii="Arial" w:eastAsia="Arial" w:hAnsi="Arial" w:cs="Arial"/>
                <w:sz w:val="24"/>
                <w:szCs w:val="24"/>
              </w:rPr>
              <w:lastRenderedPageBreak/>
              <w:t>T</w:t>
            </w:r>
            <w:r w:rsidR="00E82A4F" w:rsidRPr="3CCB152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E4F5C" w:rsidRPr="3CCB152C">
              <w:rPr>
                <w:rFonts w:ascii="Arial" w:eastAsia="Arial" w:hAnsi="Arial" w:cs="Arial"/>
                <w:sz w:val="24"/>
                <w:szCs w:val="24"/>
              </w:rPr>
              <w:t xml:space="preserve"> went through each question in turn for the members to reflect, discuss and make their decision on how to response.</w:t>
            </w:r>
            <w:r w:rsidR="00AE6D45" w:rsidRPr="3CCB152C">
              <w:rPr>
                <w:rFonts w:ascii="Arial" w:eastAsia="Arial" w:hAnsi="Arial" w:cs="Arial"/>
                <w:sz w:val="24"/>
                <w:szCs w:val="24"/>
              </w:rPr>
              <w:t xml:space="preserve"> Due to the number of questions needed to be answered time exercise took the majority of the day to complete.</w:t>
            </w:r>
          </w:p>
          <w:p w14:paraId="2C721799" w14:textId="77777777" w:rsidR="00E82A4F" w:rsidRDefault="00E82A4F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FD7BAC" w14:textId="411A381A" w:rsidR="61AF2B2B" w:rsidRDefault="61AF2B2B" w:rsidP="3CCB15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Once this was completed TC will send the document around to all </w:t>
            </w:r>
            <w:r w:rsidR="0E0E0398" w:rsidRPr="3CCB152C">
              <w:rPr>
                <w:rFonts w:ascii="Arial" w:eastAsia="Arial" w:hAnsi="Arial" w:cs="Arial"/>
                <w:sz w:val="24"/>
                <w:szCs w:val="24"/>
              </w:rPr>
              <w:t>members</w:t>
            </w: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 who will have 2 weeks to </w:t>
            </w:r>
            <w:r w:rsidR="753B80F9" w:rsidRPr="3CCB152C">
              <w:rPr>
                <w:rFonts w:ascii="Arial" w:eastAsia="Arial" w:hAnsi="Arial" w:cs="Arial"/>
                <w:sz w:val="24"/>
                <w:szCs w:val="24"/>
              </w:rPr>
              <w:t>reflect</w:t>
            </w: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 and add to the comments. TC then to upload the members answers to the </w:t>
            </w:r>
            <w:r w:rsidR="105CF6DF" w:rsidRPr="3CCB152C">
              <w:rPr>
                <w:rFonts w:ascii="Arial" w:eastAsia="Arial" w:hAnsi="Arial" w:cs="Arial"/>
                <w:sz w:val="24"/>
                <w:szCs w:val="24"/>
              </w:rPr>
              <w:t>electronic</w:t>
            </w: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 survey site</w:t>
            </w:r>
            <w:r w:rsidR="013D985E" w:rsidRPr="3CCB152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714ACCD6" w14:textId="5B5544A5" w:rsidR="3CCB152C" w:rsidRDefault="3CCB152C" w:rsidP="3CCB152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C4B738" w14:textId="771DB9D5" w:rsidR="00E82A4F" w:rsidRPr="005E353A" w:rsidRDefault="00E82A4F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CCB152C">
              <w:rPr>
                <w:rFonts w:ascii="Arial" w:eastAsia="Arial" w:hAnsi="Arial" w:cs="Arial"/>
                <w:sz w:val="24"/>
                <w:szCs w:val="24"/>
              </w:rPr>
              <w:t xml:space="preserve">Finally, there was a discussion on how we make the contractors aware that the survey </w:t>
            </w:r>
            <w:r w:rsidR="001D2653" w:rsidRPr="3CCB152C">
              <w:rPr>
                <w:rFonts w:ascii="Arial" w:eastAsia="Arial" w:hAnsi="Arial" w:cs="Arial"/>
                <w:sz w:val="24"/>
                <w:szCs w:val="24"/>
              </w:rPr>
              <w:t xml:space="preserve">was </w:t>
            </w:r>
            <w:r w:rsidR="00D05740" w:rsidRPr="3CCB152C">
              <w:rPr>
                <w:rFonts w:ascii="Arial" w:eastAsia="Arial" w:hAnsi="Arial" w:cs="Arial"/>
                <w:sz w:val="24"/>
                <w:szCs w:val="24"/>
              </w:rPr>
              <w:t>important</w:t>
            </w:r>
            <w:r w:rsidR="001D2653" w:rsidRPr="3CCB152C">
              <w:rPr>
                <w:rFonts w:ascii="Arial" w:eastAsia="Arial" w:hAnsi="Arial" w:cs="Arial"/>
                <w:sz w:val="24"/>
                <w:szCs w:val="24"/>
              </w:rPr>
              <w:t xml:space="preserve"> and encourage them to respond</w:t>
            </w:r>
            <w:r w:rsidR="00D05740" w:rsidRPr="3CCB152C">
              <w:rPr>
                <w:rFonts w:ascii="Arial" w:eastAsia="Arial" w:hAnsi="Arial" w:cs="Arial"/>
                <w:sz w:val="24"/>
                <w:szCs w:val="24"/>
              </w:rPr>
              <w:t xml:space="preserve"> to the contractor survey part of the review</w:t>
            </w:r>
            <w:r w:rsidR="001D2653" w:rsidRPr="3CCB152C">
              <w:rPr>
                <w:rFonts w:ascii="Arial" w:eastAsia="Arial" w:hAnsi="Arial" w:cs="Arial"/>
                <w:sz w:val="24"/>
                <w:szCs w:val="24"/>
              </w:rPr>
              <w:t xml:space="preserve">. This would be via newsletter. </w:t>
            </w:r>
            <w:r w:rsidR="00B06477" w:rsidRPr="3CCB152C">
              <w:rPr>
                <w:rFonts w:ascii="Arial" w:eastAsia="Arial" w:hAnsi="Arial" w:cs="Arial"/>
                <w:sz w:val="24"/>
                <w:szCs w:val="24"/>
              </w:rPr>
              <w:t xml:space="preserve">The review team will be letting Chief Officer know the </w:t>
            </w:r>
            <w:r w:rsidR="00D05740" w:rsidRPr="3CCB152C">
              <w:rPr>
                <w:rFonts w:ascii="Arial" w:eastAsia="Arial" w:hAnsi="Arial" w:cs="Arial"/>
                <w:sz w:val="24"/>
                <w:szCs w:val="24"/>
              </w:rPr>
              <w:t xml:space="preserve">how many had responded, but not who. TC would continually remind contractors until the deadline date. </w:t>
            </w:r>
          </w:p>
        </w:tc>
      </w:tr>
      <w:tr w:rsidR="00225E12" w:rsidRPr="005E353A" w14:paraId="1898C25C" w14:textId="77777777" w:rsidTr="3CCB152C">
        <w:trPr>
          <w:trHeight w:val="45"/>
        </w:trPr>
        <w:tc>
          <w:tcPr>
            <w:tcW w:w="1129" w:type="dxa"/>
          </w:tcPr>
          <w:p w14:paraId="1007D700" w14:textId="38C51731" w:rsidR="00225E12" w:rsidRDefault="00225E12" w:rsidP="7C52CF02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>0120-9</w:t>
            </w:r>
          </w:p>
        </w:tc>
        <w:tc>
          <w:tcPr>
            <w:tcW w:w="8161" w:type="dxa"/>
          </w:tcPr>
          <w:p w14:paraId="5982522B" w14:textId="77777777" w:rsidR="00F6429E" w:rsidRDefault="00F6429E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Comms strategy </w:t>
            </w:r>
          </w:p>
          <w:p w14:paraId="17CFC3D7" w14:textId="747CFA2B" w:rsidR="00225E12" w:rsidRDefault="00F6429E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EP informed the committee members that a meeting had taken place with RN, TC, EP to discuss and plan the comms </w:t>
            </w:r>
            <w:r w:rsidR="009D0EA9">
              <w:rPr>
                <w:rFonts w:ascii="Arial" w:eastAsia="Arial" w:hAnsi="Arial" w:cs="Arial"/>
                <w:sz w:val="24"/>
                <w:szCs w:val="24"/>
              </w:rPr>
              <w:t>strategy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the next </w:t>
            </w:r>
            <w:r w:rsidR="009D0EA9">
              <w:rPr>
                <w:rFonts w:ascii="Arial" w:eastAsia="Arial" w:hAnsi="Arial" w:cs="Arial"/>
                <w:sz w:val="24"/>
                <w:szCs w:val="24"/>
              </w:rPr>
              <w:t>financial year. The committee discussed how the contractors could engage more with social media</w:t>
            </w:r>
            <w:r w:rsidR="00976D9E">
              <w:rPr>
                <w:rFonts w:ascii="Arial" w:eastAsia="Arial" w:hAnsi="Arial" w:cs="Arial"/>
                <w:sz w:val="24"/>
                <w:szCs w:val="24"/>
              </w:rPr>
              <w:t xml:space="preserve">. Ideas consisted of mouse mats to advertise the Facebook site, PCN pharmacists to join Facebook site </w:t>
            </w:r>
            <w:r w:rsidR="00120D49">
              <w:rPr>
                <w:rFonts w:ascii="Arial" w:eastAsia="Arial" w:hAnsi="Arial" w:cs="Arial"/>
                <w:sz w:val="24"/>
                <w:szCs w:val="24"/>
              </w:rPr>
              <w:t xml:space="preserve">and promote the LPC through their channels and to contact any pharmacies that do not open the LPC mail chimp newsletters.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AE6D45" w:rsidRPr="005E353A" w14:paraId="43FE219E" w14:textId="77777777" w:rsidTr="3CCB152C">
        <w:trPr>
          <w:trHeight w:val="45"/>
        </w:trPr>
        <w:tc>
          <w:tcPr>
            <w:tcW w:w="1129" w:type="dxa"/>
          </w:tcPr>
          <w:p w14:paraId="7959FCE7" w14:textId="0EC0BC3B" w:rsidR="00AE6D45" w:rsidRPr="005E353A" w:rsidRDefault="00AE6D45" w:rsidP="7C52CF02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0120</w:t>
            </w:r>
            <w:r w:rsidR="00923D4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-</w:t>
            </w:r>
            <w:r w:rsidR="00225E1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61" w:type="dxa"/>
          </w:tcPr>
          <w:p w14:paraId="5B35E733" w14:textId="3FDAB754" w:rsidR="00AE6D45" w:rsidRDefault="00844E01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Radio topic</w:t>
            </w:r>
          </w:p>
          <w:p w14:paraId="5457F28D" w14:textId="0C60D182" w:rsidR="00844E01" w:rsidRDefault="00844E01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TC asked the committee to recommend topics to talk about at her monthly slot with Moorland Radio</w:t>
            </w:r>
            <w:r w:rsidR="007D50A9">
              <w:rPr>
                <w:rFonts w:ascii="Arial" w:eastAsia="Arial" w:hAnsi="Arial" w:cs="Arial"/>
                <w:sz w:val="24"/>
                <w:szCs w:val="24"/>
              </w:rPr>
              <w:t>. The plan is;</w:t>
            </w:r>
          </w:p>
          <w:p w14:paraId="79522690" w14:textId="30B6908A" w:rsidR="007D50A9" w:rsidRDefault="00E17C89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Hayfever – May</w:t>
            </w:r>
          </w:p>
          <w:p w14:paraId="17953EDB" w14:textId="42164677" w:rsidR="00E17C89" w:rsidRDefault="00E17C89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Travel – May</w:t>
            </w:r>
          </w:p>
          <w:p w14:paraId="2E1A0CCA" w14:textId="7AED31EE" w:rsidR="00E17C89" w:rsidRDefault="00E17C89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Sun awareness </w:t>
            </w:r>
            <w:r w:rsidR="00AD0847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</w:t>
            </w:r>
          </w:p>
          <w:p w14:paraId="12EACC7B" w14:textId="2B3FD842" w:rsidR="00AD0847" w:rsidRDefault="00AD0847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Bites and stings – July</w:t>
            </w:r>
          </w:p>
          <w:p w14:paraId="4B36AD25" w14:textId="2D47C91B" w:rsidR="00AD0847" w:rsidRDefault="00AD0847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Pain – Aug</w:t>
            </w:r>
          </w:p>
          <w:p w14:paraId="0D77A501" w14:textId="77777777" w:rsidR="00D31766" w:rsidRDefault="00AD0847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Flu - September </w:t>
            </w:r>
          </w:p>
          <w:p w14:paraId="4CC3D1CB" w14:textId="77EB004E" w:rsidR="00AD0847" w:rsidRDefault="00AD0847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Child health </w:t>
            </w:r>
            <w:r w:rsidR="00D31766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Oct</w:t>
            </w:r>
          </w:p>
          <w:p w14:paraId="77321ABA" w14:textId="195727C4" w:rsidR="00D31766" w:rsidRDefault="00D31766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AMR</w:t>
            </w:r>
            <w:r w:rsidR="00F64ED3">
              <w:rPr>
                <w:rFonts w:ascii="Arial" w:eastAsia="Arial" w:hAnsi="Arial" w:cs="Arial"/>
                <w:sz w:val="24"/>
                <w:szCs w:val="24"/>
              </w:rPr>
              <w:t>/cough cold, ENT service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Nov</w:t>
            </w:r>
          </w:p>
          <w:p w14:paraId="21DC346C" w14:textId="5DB532F0" w:rsidR="00F64ED3" w:rsidRDefault="00F64ED3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Digestion issues – Dec</w:t>
            </w:r>
          </w:p>
          <w:p w14:paraId="07267703" w14:textId="3158031D" w:rsidR="00D31766" w:rsidRDefault="00AC789A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 Jan and weight – Jan 2021</w:t>
            </w:r>
          </w:p>
          <w:p w14:paraId="0C481299" w14:textId="2385854F" w:rsidR="00844E01" w:rsidRPr="00844E01" w:rsidRDefault="00844E01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1C95788F" w14:textId="77777777" w:rsidTr="3CCB152C">
        <w:trPr>
          <w:trHeight w:val="45"/>
        </w:trPr>
        <w:tc>
          <w:tcPr>
            <w:tcW w:w="1129" w:type="dxa"/>
          </w:tcPr>
          <w:p w14:paraId="52668F34" w14:textId="4854032F" w:rsidR="00220D0F" w:rsidRPr="005E353A" w:rsidRDefault="00220D0F" w:rsidP="7C52CF02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8161" w:type="dxa"/>
          </w:tcPr>
          <w:p w14:paraId="43909448" w14:textId="77777777" w:rsidR="00220D0F" w:rsidRPr="005E353A" w:rsidRDefault="7C52CF02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7C52CF0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Closed meeting</w:t>
            </w:r>
          </w:p>
        </w:tc>
      </w:tr>
      <w:tr w:rsidR="004E31F1" w:rsidRPr="005E353A" w14:paraId="1253DB5D" w14:textId="77777777" w:rsidTr="3CCB152C">
        <w:trPr>
          <w:trHeight w:val="45"/>
        </w:trPr>
        <w:tc>
          <w:tcPr>
            <w:tcW w:w="1129" w:type="dxa"/>
          </w:tcPr>
          <w:p w14:paraId="10BC76DF" w14:textId="65BCD19F" w:rsidR="00CD7290" w:rsidRPr="005E353A" w:rsidRDefault="000E3EAE" w:rsidP="7C52CF02">
            <w:pPr>
              <w:spacing w:after="0" w:line="240" w:lineRule="auto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0120-</w:t>
            </w:r>
            <w:r w:rsidR="00B3571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161" w:type="dxa"/>
          </w:tcPr>
          <w:p w14:paraId="2928F539" w14:textId="77777777" w:rsidR="00CD7290" w:rsidRPr="005E353A" w:rsidRDefault="7C52CF02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7C52CF02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Regulation</w:t>
            </w:r>
          </w:p>
          <w:p w14:paraId="24F564BE" w14:textId="583B9863" w:rsidR="009A0014" w:rsidRPr="005E353A" w:rsidRDefault="7C52CF02" w:rsidP="7C52CF0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C52CF02">
              <w:rPr>
                <w:rFonts w:ascii="Arial" w:eastAsia="Arial" w:hAnsi="Arial" w:cs="Arial"/>
              </w:rPr>
              <w:t xml:space="preserve">The committee discussed the following:  </w:t>
            </w:r>
          </w:p>
          <w:p w14:paraId="5236E0E9" w14:textId="77777777" w:rsidR="009330AE" w:rsidRPr="007D67AB" w:rsidRDefault="009330AE" w:rsidP="009330AE">
            <w:pPr>
              <w:pStyle w:val="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7D67AB">
              <w:rPr>
                <w:rStyle w:val="normaltextrun"/>
                <w:rFonts w:ascii="Arial" w:hAnsi="Arial" w:cs="Arial"/>
                <w:color w:val="201F1E"/>
              </w:rPr>
              <w:t>Change of hours for </w:t>
            </w:r>
            <w:r w:rsidRPr="007D67AB">
              <w:rPr>
                <w:rStyle w:val="normaltextrun"/>
                <w:rFonts w:ascii="Arial" w:hAnsi="Arial" w:cs="Arial"/>
                <w:color w:val="201F1E"/>
                <w:shd w:val="clear" w:color="auto" w:fill="FFFFFF"/>
              </w:rPr>
              <w:t>of Trentham Pharmacy FE560, 17 </w:t>
            </w:r>
            <w:r w:rsidRPr="007D67AB">
              <w:rPr>
                <w:rStyle w:val="spellingerror"/>
                <w:rFonts w:ascii="Arial" w:hAnsi="Arial" w:cs="Arial"/>
                <w:color w:val="201F1E"/>
                <w:shd w:val="clear" w:color="auto" w:fill="FFFFFF"/>
              </w:rPr>
              <w:t>Werburgh</w:t>
            </w:r>
            <w:r w:rsidRPr="007D67AB">
              <w:rPr>
                <w:rStyle w:val="normaltextrun"/>
                <w:rFonts w:ascii="Arial" w:hAnsi="Arial" w:cs="Arial"/>
                <w:color w:val="201F1E"/>
                <w:shd w:val="clear" w:color="auto" w:fill="FFFFFF"/>
              </w:rPr>
              <w:t> Drive, </w:t>
            </w:r>
            <w:r w:rsidRPr="007D67AB">
              <w:rPr>
                <w:rStyle w:val="spellingerror"/>
                <w:rFonts w:ascii="Arial" w:hAnsi="Arial" w:cs="Arial"/>
                <w:color w:val="201F1E"/>
                <w:shd w:val="clear" w:color="auto" w:fill="FFFFFF"/>
              </w:rPr>
              <w:t>Trenham</w:t>
            </w:r>
            <w:r w:rsidRPr="007D67AB">
              <w:rPr>
                <w:rStyle w:val="normaltextrun"/>
                <w:rFonts w:ascii="Arial" w:hAnsi="Arial" w:cs="Arial"/>
                <w:color w:val="201F1E"/>
                <w:shd w:val="clear" w:color="auto" w:fill="FFFFFF"/>
              </w:rPr>
              <w:t>, Stoke on Trent, ST4 8JT.</w:t>
            </w:r>
            <w:r w:rsidRPr="007D67AB">
              <w:rPr>
                <w:rStyle w:val="normaltextrun"/>
                <w:rFonts w:ascii="Arial" w:hAnsi="Arial" w:cs="Arial"/>
                <w:color w:val="201F1E"/>
              </w:rPr>
              <w:t> </w:t>
            </w:r>
            <w:r w:rsidRPr="007D67AB">
              <w:rPr>
                <w:rStyle w:val="eop"/>
                <w:rFonts w:ascii="Arial" w:hAnsi="Arial" w:cs="Arial"/>
              </w:rPr>
              <w:t> </w:t>
            </w:r>
          </w:p>
          <w:p w14:paraId="1E5F35B8" w14:textId="77777777" w:rsidR="009330AE" w:rsidRPr="007D67AB" w:rsidRDefault="009330AE" w:rsidP="009330AE">
            <w:pPr>
              <w:pStyle w:val="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 w:rsidRPr="007D67AB">
              <w:rPr>
                <w:rStyle w:val="eop"/>
                <w:rFonts w:ascii="Arial" w:hAnsi="Arial" w:cs="Arial"/>
              </w:rPr>
              <w:t> </w:t>
            </w:r>
          </w:p>
          <w:p w14:paraId="459C9CF9" w14:textId="77777777" w:rsidR="009330AE" w:rsidRPr="007D67AB" w:rsidRDefault="009330AE" w:rsidP="009330AE">
            <w:pPr>
              <w:pStyle w:val="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7D67AB">
              <w:rPr>
                <w:rStyle w:val="normaltextrun"/>
                <w:rFonts w:ascii="Arial" w:hAnsi="Arial" w:cs="Arial"/>
                <w:color w:val="201F1E"/>
                <w:shd w:val="clear" w:color="auto" w:fill="FFFFFF"/>
              </w:rPr>
              <w:t>Change to the opening hours of Queen Street Pharmacy, Queen Street, Stoke on Trent, Staffordshire, ST6 3EG.  Effective date 4 March 2019.</w:t>
            </w:r>
            <w:r w:rsidRPr="007D67AB">
              <w:rPr>
                <w:rStyle w:val="eop"/>
                <w:rFonts w:ascii="Arial" w:hAnsi="Arial" w:cs="Arial"/>
              </w:rPr>
              <w:t> </w:t>
            </w:r>
          </w:p>
          <w:p w14:paraId="243EE116" w14:textId="77777777" w:rsidR="009330AE" w:rsidRPr="007D67AB" w:rsidRDefault="009330AE" w:rsidP="009330A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 w:rsidRPr="007D67AB">
              <w:rPr>
                <w:rStyle w:val="eop"/>
                <w:rFonts w:ascii="Arial" w:hAnsi="Arial" w:cs="Arial"/>
              </w:rPr>
              <w:t> </w:t>
            </w:r>
          </w:p>
          <w:p w14:paraId="1B4DE0A9" w14:textId="77777777" w:rsidR="009330AE" w:rsidRPr="007D67AB" w:rsidRDefault="009330AE" w:rsidP="009330AE">
            <w:pPr>
              <w:pStyle w:val="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 w:rsidRPr="007D67AB">
              <w:rPr>
                <w:rStyle w:val="normaltextrun"/>
                <w:rFonts w:ascii="Arial" w:hAnsi="Arial" w:cs="Arial"/>
                <w:color w:val="201F1E"/>
              </w:rPr>
              <w:t>Inspire pharmacy – change of location </w:t>
            </w:r>
            <w:r w:rsidRPr="007D67AB">
              <w:rPr>
                <w:rStyle w:val="normaltextrun"/>
                <w:rFonts w:ascii="Arial" w:hAnsi="Arial" w:cs="Arial"/>
              </w:rPr>
              <w:t xml:space="preserve">previously at Unit 10 Croft Industrial Estate, Newcastle under Lyme, Staffordshire, ST5 0TW will </w:t>
            </w:r>
            <w:r w:rsidRPr="007D67AB">
              <w:rPr>
                <w:rStyle w:val="normaltextrun"/>
                <w:rFonts w:ascii="Arial" w:hAnsi="Arial" w:cs="Arial"/>
              </w:rPr>
              <w:lastRenderedPageBreak/>
              <w:t>start to provide pharmaceutical services from Unit 18 Croft Industrial Estate, Newcastle under Lyme, ST5 0TW on 29th November 2019.</w:t>
            </w:r>
          </w:p>
          <w:p w14:paraId="7CF306AB" w14:textId="57E345B7" w:rsidR="00E24E6A" w:rsidRPr="005E353A" w:rsidRDefault="00E24E6A" w:rsidP="7C52CF02">
            <w:pPr>
              <w:spacing w:beforeAutospacing="1" w:after="0" w:afterAutospacing="1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40453" w:rsidRPr="005E353A" w14:paraId="77522949" w14:textId="77777777" w:rsidTr="3CCB152C">
        <w:trPr>
          <w:trHeight w:val="45"/>
        </w:trPr>
        <w:tc>
          <w:tcPr>
            <w:tcW w:w="1129" w:type="dxa"/>
          </w:tcPr>
          <w:p w14:paraId="5071488A" w14:textId="07E6B916" w:rsidR="00840453" w:rsidRPr="005E353A" w:rsidRDefault="00B3571B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lastRenderedPageBreak/>
              <w:t>0120-12</w:t>
            </w:r>
          </w:p>
        </w:tc>
        <w:tc>
          <w:tcPr>
            <w:tcW w:w="8161" w:type="dxa"/>
          </w:tcPr>
          <w:p w14:paraId="2BF3BBBE" w14:textId="77777777" w:rsidR="00840453" w:rsidRPr="005E353A" w:rsidRDefault="7C52CF02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AOB</w:t>
            </w:r>
          </w:p>
          <w:p w14:paraId="24F8C960" w14:textId="191502EF" w:rsidR="00840453" w:rsidRPr="005E353A" w:rsidRDefault="00840453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1F1" w:rsidRPr="005E353A" w14:paraId="0F41D7DF" w14:textId="77777777" w:rsidTr="3CCB152C">
        <w:trPr>
          <w:trHeight w:val="45"/>
        </w:trPr>
        <w:tc>
          <w:tcPr>
            <w:tcW w:w="1129" w:type="dxa"/>
          </w:tcPr>
          <w:p w14:paraId="36134166" w14:textId="77777777" w:rsidR="004718AF" w:rsidRPr="005E353A" w:rsidRDefault="004718AF" w:rsidP="7C52CF0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61" w:type="dxa"/>
          </w:tcPr>
          <w:p w14:paraId="3A18BB82" w14:textId="77777777" w:rsidR="004718AF" w:rsidRPr="005E353A" w:rsidRDefault="7C52CF02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C52C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Next Meeting</w:t>
            </w:r>
          </w:p>
          <w:p w14:paraId="498F0865" w14:textId="12E0DADB" w:rsidR="003331BD" w:rsidRPr="005E353A" w:rsidRDefault="00B1259D" w:rsidP="7C52CF02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March 24th</w:t>
            </w:r>
            <w:r w:rsidR="7C52CF02" w:rsidRPr="7C52C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</w:tbl>
    <w:p w14:paraId="34CB19FD" w14:textId="3FEE6E47" w:rsidR="0668FB1D" w:rsidRPr="005E353A" w:rsidRDefault="0668FB1D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457C22" w14:textId="77777777" w:rsidR="002C7212" w:rsidRPr="005E353A" w:rsidRDefault="7C52CF0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sz w:val="24"/>
          <w:szCs w:val="24"/>
        </w:rPr>
        <w:t xml:space="preserve">These minutes are signed as being a true record of the meeting, subject to any necessary amendments being made, which will, if any, is recorded in the following meeting’s minutes. </w:t>
      </w:r>
    </w:p>
    <w:p w14:paraId="2BB7FFFE" w14:textId="77777777" w:rsidR="002C7212" w:rsidRPr="005E353A" w:rsidRDefault="002C721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E46C5E" w14:textId="77777777" w:rsidR="002C7212" w:rsidRPr="005E353A" w:rsidRDefault="002C721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1E3BB8" w14:textId="77777777" w:rsidR="002C7212" w:rsidRPr="005E353A" w:rsidRDefault="7C52CF0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sz w:val="24"/>
          <w:szCs w:val="24"/>
        </w:rPr>
        <w:t>Signed: ………………………………………………Position:......CHAIR............. Date:............................</w:t>
      </w:r>
    </w:p>
    <w:p w14:paraId="0CE5FF6D" w14:textId="77777777" w:rsidR="002C7212" w:rsidRPr="005E353A" w:rsidRDefault="002C721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84BC8E" w14:textId="77777777" w:rsidR="002C7212" w:rsidRPr="005E353A" w:rsidRDefault="002C7212" w:rsidP="7C52CF0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5428A1F" w14:textId="77777777" w:rsidR="00AC1125" w:rsidRPr="005E353A" w:rsidRDefault="7C52CF02" w:rsidP="7C52CF02">
      <w:pPr>
        <w:tabs>
          <w:tab w:val="left" w:pos="1560"/>
          <w:tab w:val="left" w:pos="4111"/>
          <w:tab w:val="left" w:pos="4395"/>
          <w:tab w:val="left" w:pos="4678"/>
          <w:tab w:val="left" w:pos="4820"/>
          <w:tab w:val="left" w:pos="6379"/>
          <w:tab w:val="left" w:pos="7088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sz w:val="24"/>
          <w:szCs w:val="24"/>
        </w:rPr>
        <w:t>Signed: .................................................................Position:......CEO.................Date:............................</w:t>
      </w:r>
    </w:p>
    <w:p w14:paraId="712591A5" w14:textId="492ABB7E" w:rsidR="09ACD059" w:rsidRPr="005E353A" w:rsidRDefault="09ACD059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84B3BB" w14:textId="599C67C1" w:rsidR="09ACD059" w:rsidRPr="005E353A" w:rsidRDefault="09ACD059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4CE612D" w14:textId="0B26F277" w:rsidR="09ACD059" w:rsidRPr="005E353A" w:rsidRDefault="7C52CF02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sz w:val="24"/>
          <w:szCs w:val="24"/>
        </w:rPr>
        <w:t xml:space="preserve">During this meeting, along with these minutes, there was a constant check to ensure no discussions could constitute to breaking competition law. </w:t>
      </w:r>
    </w:p>
    <w:p w14:paraId="2072749F" w14:textId="475F215A" w:rsidR="09ACD059" w:rsidRPr="005E353A" w:rsidRDefault="09ACD059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D44C5F" w14:textId="0BAA5EBE" w:rsidR="09ACD059" w:rsidRPr="005E353A" w:rsidRDefault="09ACD059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79690F" w14:textId="35131652" w:rsidR="09ACD059" w:rsidRPr="005E353A" w:rsidRDefault="7C52CF02" w:rsidP="7C52CF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52CF02">
        <w:rPr>
          <w:rFonts w:ascii="Arial" w:eastAsia="Arial" w:hAnsi="Arial" w:cs="Arial"/>
          <w:sz w:val="24"/>
          <w:szCs w:val="24"/>
        </w:rPr>
        <w:t>Signed......................................................position.............................................Date</w:t>
      </w:r>
    </w:p>
    <w:sectPr w:rsidR="09ACD059" w:rsidRPr="005E353A" w:rsidSect="0053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DA9F" w14:textId="77777777" w:rsidR="00457B09" w:rsidRDefault="00457B09" w:rsidP="004A7DA3">
      <w:pPr>
        <w:spacing w:after="0" w:line="240" w:lineRule="auto"/>
      </w:pPr>
      <w:r>
        <w:separator/>
      </w:r>
    </w:p>
  </w:endnote>
  <w:endnote w:type="continuationSeparator" w:id="0">
    <w:p w14:paraId="60737BC1" w14:textId="77777777" w:rsidR="00457B09" w:rsidRDefault="00457B09" w:rsidP="004A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318A" w14:textId="77777777" w:rsidR="00457B09" w:rsidRDefault="00457B09" w:rsidP="004A7DA3">
      <w:pPr>
        <w:spacing w:after="0" w:line="240" w:lineRule="auto"/>
      </w:pPr>
      <w:r>
        <w:separator/>
      </w:r>
    </w:p>
  </w:footnote>
  <w:footnote w:type="continuationSeparator" w:id="0">
    <w:p w14:paraId="0D26B183" w14:textId="77777777" w:rsidR="00457B09" w:rsidRDefault="00457B09" w:rsidP="004A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40E4"/>
    <w:multiLevelType w:val="multilevel"/>
    <w:tmpl w:val="70B092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3FC5"/>
    <w:multiLevelType w:val="multilevel"/>
    <w:tmpl w:val="31F26E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75802"/>
    <w:multiLevelType w:val="hybridMultilevel"/>
    <w:tmpl w:val="8C4485DC"/>
    <w:lvl w:ilvl="0" w:tplc="512C8316">
      <w:start w:val="9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0E73"/>
    <w:multiLevelType w:val="multilevel"/>
    <w:tmpl w:val="FE968E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07B06"/>
    <w:multiLevelType w:val="multilevel"/>
    <w:tmpl w:val="F528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F0333"/>
    <w:multiLevelType w:val="multilevel"/>
    <w:tmpl w:val="CE5674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91815"/>
    <w:multiLevelType w:val="multilevel"/>
    <w:tmpl w:val="40906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644D3"/>
    <w:multiLevelType w:val="multilevel"/>
    <w:tmpl w:val="4EE04E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A5027"/>
    <w:multiLevelType w:val="multilevel"/>
    <w:tmpl w:val="7A267E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A6182"/>
    <w:multiLevelType w:val="hybridMultilevel"/>
    <w:tmpl w:val="E1AC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57BA"/>
    <w:multiLevelType w:val="multilevel"/>
    <w:tmpl w:val="A0BE3F7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472D40-EC98-4FEE-80B9-097F80759A58}"/>
    <w:docVar w:name="dgnword-eventsink" w:val="735902232"/>
  </w:docVars>
  <w:rsids>
    <w:rsidRoot w:val="00AC1125"/>
    <w:rsid w:val="00000609"/>
    <w:rsid w:val="00001B39"/>
    <w:rsid w:val="00001F4B"/>
    <w:rsid w:val="00010A40"/>
    <w:rsid w:val="000113A9"/>
    <w:rsid w:val="00015C46"/>
    <w:rsid w:val="00021515"/>
    <w:rsid w:val="00023399"/>
    <w:rsid w:val="000244B4"/>
    <w:rsid w:val="00027B3C"/>
    <w:rsid w:val="000375F7"/>
    <w:rsid w:val="00042172"/>
    <w:rsid w:val="00043524"/>
    <w:rsid w:val="00047810"/>
    <w:rsid w:val="00050177"/>
    <w:rsid w:val="00053637"/>
    <w:rsid w:val="00054FD9"/>
    <w:rsid w:val="000648D9"/>
    <w:rsid w:val="000768D9"/>
    <w:rsid w:val="00077B4D"/>
    <w:rsid w:val="0008034C"/>
    <w:rsid w:val="00084860"/>
    <w:rsid w:val="000868DD"/>
    <w:rsid w:val="00087268"/>
    <w:rsid w:val="0009356D"/>
    <w:rsid w:val="00093B76"/>
    <w:rsid w:val="0009551A"/>
    <w:rsid w:val="00096DBB"/>
    <w:rsid w:val="000A1D5E"/>
    <w:rsid w:val="000A560E"/>
    <w:rsid w:val="000A7598"/>
    <w:rsid w:val="000B25A6"/>
    <w:rsid w:val="000B329A"/>
    <w:rsid w:val="000B3C84"/>
    <w:rsid w:val="000C5039"/>
    <w:rsid w:val="000C6357"/>
    <w:rsid w:val="000C6366"/>
    <w:rsid w:val="000D030B"/>
    <w:rsid w:val="000D1255"/>
    <w:rsid w:val="000D398E"/>
    <w:rsid w:val="000E29B1"/>
    <w:rsid w:val="000E2AC6"/>
    <w:rsid w:val="000E2DF9"/>
    <w:rsid w:val="000E3EAE"/>
    <w:rsid w:val="000F0388"/>
    <w:rsid w:val="000F387B"/>
    <w:rsid w:val="001029FA"/>
    <w:rsid w:val="00103E83"/>
    <w:rsid w:val="00107C8C"/>
    <w:rsid w:val="001113B9"/>
    <w:rsid w:val="0012026F"/>
    <w:rsid w:val="00120D49"/>
    <w:rsid w:val="00120DF8"/>
    <w:rsid w:val="00120E40"/>
    <w:rsid w:val="00121B92"/>
    <w:rsid w:val="00122739"/>
    <w:rsid w:val="00123B44"/>
    <w:rsid w:val="00123C74"/>
    <w:rsid w:val="00123D0E"/>
    <w:rsid w:val="00124186"/>
    <w:rsid w:val="00132C29"/>
    <w:rsid w:val="0014206D"/>
    <w:rsid w:val="00144172"/>
    <w:rsid w:val="00147FE9"/>
    <w:rsid w:val="00156E83"/>
    <w:rsid w:val="001605E9"/>
    <w:rsid w:val="00162996"/>
    <w:rsid w:val="001678A8"/>
    <w:rsid w:val="001848BF"/>
    <w:rsid w:val="00186B0E"/>
    <w:rsid w:val="00196875"/>
    <w:rsid w:val="00196DA0"/>
    <w:rsid w:val="00196F8C"/>
    <w:rsid w:val="001A53EC"/>
    <w:rsid w:val="001B6C14"/>
    <w:rsid w:val="001C1F99"/>
    <w:rsid w:val="001C54F3"/>
    <w:rsid w:val="001C5978"/>
    <w:rsid w:val="001C6AD3"/>
    <w:rsid w:val="001C7FCA"/>
    <w:rsid w:val="001D1658"/>
    <w:rsid w:val="001D2653"/>
    <w:rsid w:val="001E0DFF"/>
    <w:rsid w:val="001E293E"/>
    <w:rsid w:val="001E5549"/>
    <w:rsid w:val="001F05D4"/>
    <w:rsid w:val="001F3E7B"/>
    <w:rsid w:val="00201CA0"/>
    <w:rsid w:val="002022A3"/>
    <w:rsid w:val="00204740"/>
    <w:rsid w:val="00204D0F"/>
    <w:rsid w:val="00205E79"/>
    <w:rsid w:val="00210749"/>
    <w:rsid w:val="00212D2F"/>
    <w:rsid w:val="00213558"/>
    <w:rsid w:val="00215D77"/>
    <w:rsid w:val="00220D0F"/>
    <w:rsid w:val="002217AF"/>
    <w:rsid w:val="00225E12"/>
    <w:rsid w:val="00231D9D"/>
    <w:rsid w:val="0023477A"/>
    <w:rsid w:val="00235079"/>
    <w:rsid w:val="002359CC"/>
    <w:rsid w:val="002359FC"/>
    <w:rsid w:val="00236894"/>
    <w:rsid w:val="00237DDD"/>
    <w:rsid w:val="00243942"/>
    <w:rsid w:val="00245143"/>
    <w:rsid w:val="00246685"/>
    <w:rsid w:val="00253B01"/>
    <w:rsid w:val="00254A1D"/>
    <w:rsid w:val="00254E2D"/>
    <w:rsid w:val="002556D8"/>
    <w:rsid w:val="0026629A"/>
    <w:rsid w:val="0027092B"/>
    <w:rsid w:val="0027293F"/>
    <w:rsid w:val="00274328"/>
    <w:rsid w:val="00274C36"/>
    <w:rsid w:val="00274D21"/>
    <w:rsid w:val="00275519"/>
    <w:rsid w:val="00276D7F"/>
    <w:rsid w:val="00282A90"/>
    <w:rsid w:val="00285C86"/>
    <w:rsid w:val="00286C13"/>
    <w:rsid w:val="002902BC"/>
    <w:rsid w:val="00291ECD"/>
    <w:rsid w:val="00296F66"/>
    <w:rsid w:val="002A522E"/>
    <w:rsid w:val="002A6AAA"/>
    <w:rsid w:val="002B1777"/>
    <w:rsid w:val="002C0432"/>
    <w:rsid w:val="002C53A1"/>
    <w:rsid w:val="002C7212"/>
    <w:rsid w:val="002D1417"/>
    <w:rsid w:val="002D1777"/>
    <w:rsid w:val="002D346A"/>
    <w:rsid w:val="002D5CB7"/>
    <w:rsid w:val="002D7BEC"/>
    <w:rsid w:val="002E6B2D"/>
    <w:rsid w:val="002F3876"/>
    <w:rsid w:val="002F4073"/>
    <w:rsid w:val="002F6FA0"/>
    <w:rsid w:val="00301450"/>
    <w:rsid w:val="00303FA9"/>
    <w:rsid w:val="00315918"/>
    <w:rsid w:val="0031710F"/>
    <w:rsid w:val="00320D46"/>
    <w:rsid w:val="003217A0"/>
    <w:rsid w:val="003219DA"/>
    <w:rsid w:val="003221CF"/>
    <w:rsid w:val="00332AE5"/>
    <w:rsid w:val="003331BD"/>
    <w:rsid w:val="00342437"/>
    <w:rsid w:val="0035175D"/>
    <w:rsid w:val="00353184"/>
    <w:rsid w:val="00360064"/>
    <w:rsid w:val="00361296"/>
    <w:rsid w:val="00361926"/>
    <w:rsid w:val="00362366"/>
    <w:rsid w:val="00366FE2"/>
    <w:rsid w:val="00371919"/>
    <w:rsid w:val="003751B4"/>
    <w:rsid w:val="00376CE9"/>
    <w:rsid w:val="003810ED"/>
    <w:rsid w:val="00381FD5"/>
    <w:rsid w:val="003827C5"/>
    <w:rsid w:val="0038740B"/>
    <w:rsid w:val="00394B97"/>
    <w:rsid w:val="003953F6"/>
    <w:rsid w:val="003967D3"/>
    <w:rsid w:val="003A11D6"/>
    <w:rsid w:val="003A3938"/>
    <w:rsid w:val="003A59C8"/>
    <w:rsid w:val="003A5E5D"/>
    <w:rsid w:val="003A6C3C"/>
    <w:rsid w:val="003A6E18"/>
    <w:rsid w:val="003B27A7"/>
    <w:rsid w:val="003B7A41"/>
    <w:rsid w:val="003C2B2D"/>
    <w:rsid w:val="003C5CDF"/>
    <w:rsid w:val="003D0874"/>
    <w:rsid w:val="003D10A5"/>
    <w:rsid w:val="003D21D3"/>
    <w:rsid w:val="003D4C3C"/>
    <w:rsid w:val="003E5237"/>
    <w:rsid w:val="003F0302"/>
    <w:rsid w:val="003F152C"/>
    <w:rsid w:val="003F2C56"/>
    <w:rsid w:val="003F7E86"/>
    <w:rsid w:val="0040055D"/>
    <w:rsid w:val="00400E4C"/>
    <w:rsid w:val="0040432B"/>
    <w:rsid w:val="004050BF"/>
    <w:rsid w:val="004163EB"/>
    <w:rsid w:val="0041727D"/>
    <w:rsid w:val="00427C0E"/>
    <w:rsid w:val="00430B34"/>
    <w:rsid w:val="00431794"/>
    <w:rsid w:val="004335A6"/>
    <w:rsid w:val="00433DD4"/>
    <w:rsid w:val="00435AAA"/>
    <w:rsid w:val="00437060"/>
    <w:rsid w:val="004410DE"/>
    <w:rsid w:val="00443E74"/>
    <w:rsid w:val="00445799"/>
    <w:rsid w:val="0044675D"/>
    <w:rsid w:val="00450A7E"/>
    <w:rsid w:val="00454799"/>
    <w:rsid w:val="00457B09"/>
    <w:rsid w:val="00460D90"/>
    <w:rsid w:val="00461AA1"/>
    <w:rsid w:val="0046302F"/>
    <w:rsid w:val="00465B49"/>
    <w:rsid w:val="00466B62"/>
    <w:rsid w:val="0047178E"/>
    <w:rsid w:val="004718AF"/>
    <w:rsid w:val="00471FA6"/>
    <w:rsid w:val="00473156"/>
    <w:rsid w:val="00476555"/>
    <w:rsid w:val="00477D4F"/>
    <w:rsid w:val="00480D2A"/>
    <w:rsid w:val="00486F10"/>
    <w:rsid w:val="00487DA6"/>
    <w:rsid w:val="0049645B"/>
    <w:rsid w:val="00497D24"/>
    <w:rsid w:val="004A0EE1"/>
    <w:rsid w:val="004A28F4"/>
    <w:rsid w:val="004A47EF"/>
    <w:rsid w:val="004A588C"/>
    <w:rsid w:val="004A68C8"/>
    <w:rsid w:val="004A7753"/>
    <w:rsid w:val="004A7C93"/>
    <w:rsid w:val="004A7DA3"/>
    <w:rsid w:val="004B01BE"/>
    <w:rsid w:val="004B49B4"/>
    <w:rsid w:val="004B4C14"/>
    <w:rsid w:val="004B4C21"/>
    <w:rsid w:val="004B589F"/>
    <w:rsid w:val="004C145D"/>
    <w:rsid w:val="004C63E5"/>
    <w:rsid w:val="004C759C"/>
    <w:rsid w:val="004D0024"/>
    <w:rsid w:val="004D11D0"/>
    <w:rsid w:val="004E26A0"/>
    <w:rsid w:val="004E31F1"/>
    <w:rsid w:val="004E3A8C"/>
    <w:rsid w:val="004E5BCF"/>
    <w:rsid w:val="004E7E51"/>
    <w:rsid w:val="004E7F87"/>
    <w:rsid w:val="004F2A13"/>
    <w:rsid w:val="004F3BA7"/>
    <w:rsid w:val="004F42C9"/>
    <w:rsid w:val="004F4494"/>
    <w:rsid w:val="005038F2"/>
    <w:rsid w:val="005109D9"/>
    <w:rsid w:val="00511586"/>
    <w:rsid w:val="00514594"/>
    <w:rsid w:val="00515D6E"/>
    <w:rsid w:val="00517EFF"/>
    <w:rsid w:val="00522115"/>
    <w:rsid w:val="00526F23"/>
    <w:rsid w:val="0052717A"/>
    <w:rsid w:val="00533E7C"/>
    <w:rsid w:val="005345FC"/>
    <w:rsid w:val="00535F42"/>
    <w:rsid w:val="005400A0"/>
    <w:rsid w:val="00543212"/>
    <w:rsid w:val="00545E9F"/>
    <w:rsid w:val="00546FD3"/>
    <w:rsid w:val="005516D6"/>
    <w:rsid w:val="00562410"/>
    <w:rsid w:val="0056515C"/>
    <w:rsid w:val="00571D0C"/>
    <w:rsid w:val="00573FDC"/>
    <w:rsid w:val="00585359"/>
    <w:rsid w:val="00585976"/>
    <w:rsid w:val="005870B0"/>
    <w:rsid w:val="005929A5"/>
    <w:rsid w:val="00594AB4"/>
    <w:rsid w:val="005955A4"/>
    <w:rsid w:val="005957AE"/>
    <w:rsid w:val="00597E2A"/>
    <w:rsid w:val="005A1641"/>
    <w:rsid w:val="005B5659"/>
    <w:rsid w:val="005B6ACF"/>
    <w:rsid w:val="005B7572"/>
    <w:rsid w:val="005C0694"/>
    <w:rsid w:val="005C1BDB"/>
    <w:rsid w:val="005C3125"/>
    <w:rsid w:val="005C444B"/>
    <w:rsid w:val="005C6118"/>
    <w:rsid w:val="005D6A3E"/>
    <w:rsid w:val="005D7F53"/>
    <w:rsid w:val="005E23DB"/>
    <w:rsid w:val="005E2682"/>
    <w:rsid w:val="005E353A"/>
    <w:rsid w:val="005E691C"/>
    <w:rsid w:val="005E6F2B"/>
    <w:rsid w:val="005E7738"/>
    <w:rsid w:val="005F0105"/>
    <w:rsid w:val="005F486B"/>
    <w:rsid w:val="005F4ED6"/>
    <w:rsid w:val="005F5DE1"/>
    <w:rsid w:val="00600A09"/>
    <w:rsid w:val="006041E0"/>
    <w:rsid w:val="00604763"/>
    <w:rsid w:val="00605FF5"/>
    <w:rsid w:val="006109F2"/>
    <w:rsid w:val="00610A3E"/>
    <w:rsid w:val="006110AE"/>
    <w:rsid w:val="0061614B"/>
    <w:rsid w:val="006271C9"/>
    <w:rsid w:val="00633C6B"/>
    <w:rsid w:val="00634386"/>
    <w:rsid w:val="006353FB"/>
    <w:rsid w:val="00636C94"/>
    <w:rsid w:val="00636D39"/>
    <w:rsid w:val="00647A1A"/>
    <w:rsid w:val="006500DE"/>
    <w:rsid w:val="00653044"/>
    <w:rsid w:val="00655B08"/>
    <w:rsid w:val="00655CE4"/>
    <w:rsid w:val="00660C15"/>
    <w:rsid w:val="006611FA"/>
    <w:rsid w:val="00661E7E"/>
    <w:rsid w:val="006655D9"/>
    <w:rsid w:val="00677EB5"/>
    <w:rsid w:val="00680775"/>
    <w:rsid w:val="006834EA"/>
    <w:rsid w:val="0068623C"/>
    <w:rsid w:val="0069572A"/>
    <w:rsid w:val="006973F7"/>
    <w:rsid w:val="006A2385"/>
    <w:rsid w:val="006A4F48"/>
    <w:rsid w:val="006B0853"/>
    <w:rsid w:val="006B0B1B"/>
    <w:rsid w:val="006B3F1A"/>
    <w:rsid w:val="006D1F6A"/>
    <w:rsid w:val="006D680F"/>
    <w:rsid w:val="006E1357"/>
    <w:rsid w:val="006E3B57"/>
    <w:rsid w:val="006E50EA"/>
    <w:rsid w:val="006F5C03"/>
    <w:rsid w:val="006F6D18"/>
    <w:rsid w:val="006F796F"/>
    <w:rsid w:val="00701503"/>
    <w:rsid w:val="0070199B"/>
    <w:rsid w:val="00703AA5"/>
    <w:rsid w:val="00704543"/>
    <w:rsid w:val="00712A30"/>
    <w:rsid w:val="0072046E"/>
    <w:rsid w:val="00721E5A"/>
    <w:rsid w:val="0072369A"/>
    <w:rsid w:val="00727526"/>
    <w:rsid w:val="007305EC"/>
    <w:rsid w:val="00740430"/>
    <w:rsid w:val="00742626"/>
    <w:rsid w:val="00743DB3"/>
    <w:rsid w:val="00744225"/>
    <w:rsid w:val="00760769"/>
    <w:rsid w:val="0076588F"/>
    <w:rsid w:val="00771974"/>
    <w:rsid w:val="007733CD"/>
    <w:rsid w:val="00774427"/>
    <w:rsid w:val="007756B7"/>
    <w:rsid w:val="00775D4C"/>
    <w:rsid w:val="00776747"/>
    <w:rsid w:val="00776FB7"/>
    <w:rsid w:val="00777642"/>
    <w:rsid w:val="00777AED"/>
    <w:rsid w:val="00777AF4"/>
    <w:rsid w:val="00781884"/>
    <w:rsid w:val="00782101"/>
    <w:rsid w:val="007845CC"/>
    <w:rsid w:val="007872E7"/>
    <w:rsid w:val="00792287"/>
    <w:rsid w:val="00793D63"/>
    <w:rsid w:val="007A3557"/>
    <w:rsid w:val="007A625C"/>
    <w:rsid w:val="007B4921"/>
    <w:rsid w:val="007B6CDF"/>
    <w:rsid w:val="007B76FF"/>
    <w:rsid w:val="007D01BF"/>
    <w:rsid w:val="007D0587"/>
    <w:rsid w:val="007D308A"/>
    <w:rsid w:val="007D50A9"/>
    <w:rsid w:val="007D65C0"/>
    <w:rsid w:val="007D66DD"/>
    <w:rsid w:val="007D67AB"/>
    <w:rsid w:val="007E6ADD"/>
    <w:rsid w:val="007F2126"/>
    <w:rsid w:val="007F283D"/>
    <w:rsid w:val="007F7C40"/>
    <w:rsid w:val="00806056"/>
    <w:rsid w:val="00811FAF"/>
    <w:rsid w:val="00814209"/>
    <w:rsid w:val="00815A55"/>
    <w:rsid w:val="00815E76"/>
    <w:rsid w:val="00817D4D"/>
    <w:rsid w:val="00820533"/>
    <w:rsid w:val="00822999"/>
    <w:rsid w:val="00822C52"/>
    <w:rsid w:val="00824C9C"/>
    <w:rsid w:val="00824E3D"/>
    <w:rsid w:val="008259BD"/>
    <w:rsid w:val="00830733"/>
    <w:rsid w:val="00831337"/>
    <w:rsid w:val="00832D91"/>
    <w:rsid w:val="00834D95"/>
    <w:rsid w:val="00840453"/>
    <w:rsid w:val="0084181C"/>
    <w:rsid w:val="00844E01"/>
    <w:rsid w:val="008570DA"/>
    <w:rsid w:val="00862D3F"/>
    <w:rsid w:val="00863355"/>
    <w:rsid w:val="00865C40"/>
    <w:rsid w:val="00866095"/>
    <w:rsid w:val="0087098A"/>
    <w:rsid w:val="00870AF1"/>
    <w:rsid w:val="00870EAC"/>
    <w:rsid w:val="00873743"/>
    <w:rsid w:val="008820CF"/>
    <w:rsid w:val="008833FD"/>
    <w:rsid w:val="00884037"/>
    <w:rsid w:val="00885831"/>
    <w:rsid w:val="0089006B"/>
    <w:rsid w:val="0089277C"/>
    <w:rsid w:val="008A1556"/>
    <w:rsid w:val="008A6924"/>
    <w:rsid w:val="008A6957"/>
    <w:rsid w:val="008B4151"/>
    <w:rsid w:val="008B7E52"/>
    <w:rsid w:val="008C1547"/>
    <w:rsid w:val="008C1AE9"/>
    <w:rsid w:val="008C4BCE"/>
    <w:rsid w:val="008D215B"/>
    <w:rsid w:val="008D40FE"/>
    <w:rsid w:val="008D6651"/>
    <w:rsid w:val="008E18B7"/>
    <w:rsid w:val="008E7C78"/>
    <w:rsid w:val="008F3C76"/>
    <w:rsid w:val="008F6832"/>
    <w:rsid w:val="008F6964"/>
    <w:rsid w:val="008F77FD"/>
    <w:rsid w:val="009005CE"/>
    <w:rsid w:val="0090263E"/>
    <w:rsid w:val="0091639E"/>
    <w:rsid w:val="009165BF"/>
    <w:rsid w:val="00921E3D"/>
    <w:rsid w:val="00923D4C"/>
    <w:rsid w:val="00923D97"/>
    <w:rsid w:val="00924238"/>
    <w:rsid w:val="00930D75"/>
    <w:rsid w:val="009330AE"/>
    <w:rsid w:val="00941494"/>
    <w:rsid w:val="00943659"/>
    <w:rsid w:val="00950B5E"/>
    <w:rsid w:val="00951AF8"/>
    <w:rsid w:val="00951C70"/>
    <w:rsid w:val="00953296"/>
    <w:rsid w:val="00954457"/>
    <w:rsid w:val="00954716"/>
    <w:rsid w:val="00955EA1"/>
    <w:rsid w:val="00956CA7"/>
    <w:rsid w:val="0096198B"/>
    <w:rsid w:val="00966DE9"/>
    <w:rsid w:val="00975687"/>
    <w:rsid w:val="00976D8B"/>
    <w:rsid w:val="00976D9E"/>
    <w:rsid w:val="009776B0"/>
    <w:rsid w:val="00983A21"/>
    <w:rsid w:val="009843B0"/>
    <w:rsid w:val="00984DED"/>
    <w:rsid w:val="00990F32"/>
    <w:rsid w:val="0099264D"/>
    <w:rsid w:val="00994324"/>
    <w:rsid w:val="00997C04"/>
    <w:rsid w:val="009A0014"/>
    <w:rsid w:val="009A0B46"/>
    <w:rsid w:val="009A2592"/>
    <w:rsid w:val="009A2D19"/>
    <w:rsid w:val="009A6020"/>
    <w:rsid w:val="009A7F7E"/>
    <w:rsid w:val="009B0EFB"/>
    <w:rsid w:val="009B1868"/>
    <w:rsid w:val="009B293F"/>
    <w:rsid w:val="009B5178"/>
    <w:rsid w:val="009C118B"/>
    <w:rsid w:val="009C6D84"/>
    <w:rsid w:val="009D0EA9"/>
    <w:rsid w:val="009D11E0"/>
    <w:rsid w:val="009D2216"/>
    <w:rsid w:val="009D30C1"/>
    <w:rsid w:val="009F1359"/>
    <w:rsid w:val="009F4657"/>
    <w:rsid w:val="00A128E1"/>
    <w:rsid w:val="00A140A1"/>
    <w:rsid w:val="00A16E57"/>
    <w:rsid w:val="00A1723A"/>
    <w:rsid w:val="00A2073A"/>
    <w:rsid w:val="00A2148E"/>
    <w:rsid w:val="00A216BA"/>
    <w:rsid w:val="00A24C55"/>
    <w:rsid w:val="00A24D68"/>
    <w:rsid w:val="00A40844"/>
    <w:rsid w:val="00A414E7"/>
    <w:rsid w:val="00A4598B"/>
    <w:rsid w:val="00A45F5D"/>
    <w:rsid w:val="00A523D0"/>
    <w:rsid w:val="00A526C6"/>
    <w:rsid w:val="00A537DC"/>
    <w:rsid w:val="00A554C7"/>
    <w:rsid w:val="00A5582E"/>
    <w:rsid w:val="00A57682"/>
    <w:rsid w:val="00A577E6"/>
    <w:rsid w:val="00A62009"/>
    <w:rsid w:val="00A74EE9"/>
    <w:rsid w:val="00A778BB"/>
    <w:rsid w:val="00A85CA9"/>
    <w:rsid w:val="00A85D6F"/>
    <w:rsid w:val="00A87DDB"/>
    <w:rsid w:val="00A90931"/>
    <w:rsid w:val="00AA4171"/>
    <w:rsid w:val="00AA43A8"/>
    <w:rsid w:val="00AA4EFD"/>
    <w:rsid w:val="00AA71D7"/>
    <w:rsid w:val="00AB0CA9"/>
    <w:rsid w:val="00AB1A5A"/>
    <w:rsid w:val="00AB57D3"/>
    <w:rsid w:val="00AB5CF2"/>
    <w:rsid w:val="00AC1125"/>
    <w:rsid w:val="00AC21B0"/>
    <w:rsid w:val="00AC346D"/>
    <w:rsid w:val="00AC789A"/>
    <w:rsid w:val="00AD0847"/>
    <w:rsid w:val="00AD136F"/>
    <w:rsid w:val="00AD6A8C"/>
    <w:rsid w:val="00AE3737"/>
    <w:rsid w:val="00AE52E7"/>
    <w:rsid w:val="00AE6D45"/>
    <w:rsid w:val="00AF0291"/>
    <w:rsid w:val="00AF1019"/>
    <w:rsid w:val="00AF6ACD"/>
    <w:rsid w:val="00B02493"/>
    <w:rsid w:val="00B0593B"/>
    <w:rsid w:val="00B06477"/>
    <w:rsid w:val="00B06EE1"/>
    <w:rsid w:val="00B113A7"/>
    <w:rsid w:val="00B12536"/>
    <w:rsid w:val="00B1259D"/>
    <w:rsid w:val="00B16815"/>
    <w:rsid w:val="00B21083"/>
    <w:rsid w:val="00B2247A"/>
    <w:rsid w:val="00B237FC"/>
    <w:rsid w:val="00B26A7E"/>
    <w:rsid w:val="00B327DC"/>
    <w:rsid w:val="00B3367C"/>
    <w:rsid w:val="00B3431D"/>
    <w:rsid w:val="00B34763"/>
    <w:rsid w:val="00B35028"/>
    <w:rsid w:val="00B3571B"/>
    <w:rsid w:val="00B36E1E"/>
    <w:rsid w:val="00B36F87"/>
    <w:rsid w:val="00B4332B"/>
    <w:rsid w:val="00B50A4C"/>
    <w:rsid w:val="00B537DA"/>
    <w:rsid w:val="00B56F71"/>
    <w:rsid w:val="00B6005D"/>
    <w:rsid w:val="00B603C0"/>
    <w:rsid w:val="00B61CCF"/>
    <w:rsid w:val="00B645D0"/>
    <w:rsid w:val="00B6724D"/>
    <w:rsid w:val="00B703A6"/>
    <w:rsid w:val="00B70C9D"/>
    <w:rsid w:val="00B76C85"/>
    <w:rsid w:val="00B81459"/>
    <w:rsid w:val="00B81531"/>
    <w:rsid w:val="00B81597"/>
    <w:rsid w:val="00B83ACF"/>
    <w:rsid w:val="00B904EA"/>
    <w:rsid w:val="00B970E8"/>
    <w:rsid w:val="00B9762B"/>
    <w:rsid w:val="00BA0F52"/>
    <w:rsid w:val="00BA53B4"/>
    <w:rsid w:val="00BA7117"/>
    <w:rsid w:val="00BA7EAB"/>
    <w:rsid w:val="00BB728E"/>
    <w:rsid w:val="00BC0720"/>
    <w:rsid w:val="00BC11C5"/>
    <w:rsid w:val="00BC1525"/>
    <w:rsid w:val="00BC1D62"/>
    <w:rsid w:val="00BC331E"/>
    <w:rsid w:val="00BC6CBD"/>
    <w:rsid w:val="00BD4E52"/>
    <w:rsid w:val="00BD72F0"/>
    <w:rsid w:val="00BE497B"/>
    <w:rsid w:val="00BE7BA8"/>
    <w:rsid w:val="00BE7BFF"/>
    <w:rsid w:val="00BF55E5"/>
    <w:rsid w:val="00BF7BF7"/>
    <w:rsid w:val="00C013B2"/>
    <w:rsid w:val="00C03227"/>
    <w:rsid w:val="00C13F11"/>
    <w:rsid w:val="00C15A99"/>
    <w:rsid w:val="00C16026"/>
    <w:rsid w:val="00C16D48"/>
    <w:rsid w:val="00C171A0"/>
    <w:rsid w:val="00C229DC"/>
    <w:rsid w:val="00C2330C"/>
    <w:rsid w:val="00C324E2"/>
    <w:rsid w:val="00C33FF6"/>
    <w:rsid w:val="00C348EF"/>
    <w:rsid w:val="00C34F25"/>
    <w:rsid w:val="00C35411"/>
    <w:rsid w:val="00C43912"/>
    <w:rsid w:val="00C44DF3"/>
    <w:rsid w:val="00C44F06"/>
    <w:rsid w:val="00C44FA5"/>
    <w:rsid w:val="00C52099"/>
    <w:rsid w:val="00C52623"/>
    <w:rsid w:val="00C52A7A"/>
    <w:rsid w:val="00C53905"/>
    <w:rsid w:val="00C5424D"/>
    <w:rsid w:val="00C556EF"/>
    <w:rsid w:val="00C576E6"/>
    <w:rsid w:val="00C63329"/>
    <w:rsid w:val="00C700D8"/>
    <w:rsid w:val="00C708EB"/>
    <w:rsid w:val="00C70FA0"/>
    <w:rsid w:val="00C711DC"/>
    <w:rsid w:val="00C71AE7"/>
    <w:rsid w:val="00C71C49"/>
    <w:rsid w:val="00C73A07"/>
    <w:rsid w:val="00C747F9"/>
    <w:rsid w:val="00C82A3F"/>
    <w:rsid w:val="00C90F38"/>
    <w:rsid w:val="00C9197D"/>
    <w:rsid w:val="00C94751"/>
    <w:rsid w:val="00C94944"/>
    <w:rsid w:val="00C94A8B"/>
    <w:rsid w:val="00C9706A"/>
    <w:rsid w:val="00CA28B7"/>
    <w:rsid w:val="00CB031E"/>
    <w:rsid w:val="00CB081E"/>
    <w:rsid w:val="00CB0FF2"/>
    <w:rsid w:val="00CC05E6"/>
    <w:rsid w:val="00CC2C17"/>
    <w:rsid w:val="00CC303E"/>
    <w:rsid w:val="00CC30BD"/>
    <w:rsid w:val="00CD1F83"/>
    <w:rsid w:val="00CD57A2"/>
    <w:rsid w:val="00CD6BCC"/>
    <w:rsid w:val="00CD7290"/>
    <w:rsid w:val="00CE02FA"/>
    <w:rsid w:val="00CE65DD"/>
    <w:rsid w:val="00CE69A8"/>
    <w:rsid w:val="00CF1BBB"/>
    <w:rsid w:val="00CF35B7"/>
    <w:rsid w:val="00CF44A2"/>
    <w:rsid w:val="00CF5CCF"/>
    <w:rsid w:val="00CF6CC5"/>
    <w:rsid w:val="00D00629"/>
    <w:rsid w:val="00D033B7"/>
    <w:rsid w:val="00D03C39"/>
    <w:rsid w:val="00D040BD"/>
    <w:rsid w:val="00D05740"/>
    <w:rsid w:val="00D057CA"/>
    <w:rsid w:val="00D10DBF"/>
    <w:rsid w:val="00D117AC"/>
    <w:rsid w:val="00D11945"/>
    <w:rsid w:val="00D128E6"/>
    <w:rsid w:val="00D13B1C"/>
    <w:rsid w:val="00D22D40"/>
    <w:rsid w:val="00D2358E"/>
    <w:rsid w:val="00D27231"/>
    <w:rsid w:val="00D31766"/>
    <w:rsid w:val="00D34980"/>
    <w:rsid w:val="00D40C1E"/>
    <w:rsid w:val="00D4127F"/>
    <w:rsid w:val="00D45F66"/>
    <w:rsid w:val="00D46135"/>
    <w:rsid w:val="00D46CF3"/>
    <w:rsid w:val="00D47A3A"/>
    <w:rsid w:val="00D52A16"/>
    <w:rsid w:val="00D52F20"/>
    <w:rsid w:val="00D537CD"/>
    <w:rsid w:val="00D551DD"/>
    <w:rsid w:val="00D57073"/>
    <w:rsid w:val="00D57161"/>
    <w:rsid w:val="00D601D3"/>
    <w:rsid w:val="00D63BF4"/>
    <w:rsid w:val="00D70322"/>
    <w:rsid w:val="00D768EC"/>
    <w:rsid w:val="00D80698"/>
    <w:rsid w:val="00D82CC0"/>
    <w:rsid w:val="00D82D90"/>
    <w:rsid w:val="00D903C5"/>
    <w:rsid w:val="00D910F6"/>
    <w:rsid w:val="00D95DF9"/>
    <w:rsid w:val="00DA36E3"/>
    <w:rsid w:val="00DA5F45"/>
    <w:rsid w:val="00DB73CF"/>
    <w:rsid w:val="00DC0715"/>
    <w:rsid w:val="00DC3C93"/>
    <w:rsid w:val="00DC4CF2"/>
    <w:rsid w:val="00DC4E9F"/>
    <w:rsid w:val="00DD6413"/>
    <w:rsid w:val="00DD7EA5"/>
    <w:rsid w:val="00DE1305"/>
    <w:rsid w:val="00DE158C"/>
    <w:rsid w:val="00DE243A"/>
    <w:rsid w:val="00DE3BDB"/>
    <w:rsid w:val="00DE48F4"/>
    <w:rsid w:val="00DE4F5C"/>
    <w:rsid w:val="00DE7F1C"/>
    <w:rsid w:val="00DF2088"/>
    <w:rsid w:val="00DF2FC6"/>
    <w:rsid w:val="00DF3E28"/>
    <w:rsid w:val="00DF5D92"/>
    <w:rsid w:val="00E028E7"/>
    <w:rsid w:val="00E0320C"/>
    <w:rsid w:val="00E03245"/>
    <w:rsid w:val="00E0413E"/>
    <w:rsid w:val="00E04D99"/>
    <w:rsid w:val="00E076FE"/>
    <w:rsid w:val="00E116A1"/>
    <w:rsid w:val="00E12401"/>
    <w:rsid w:val="00E17C89"/>
    <w:rsid w:val="00E22D46"/>
    <w:rsid w:val="00E24A27"/>
    <w:rsid w:val="00E24E6A"/>
    <w:rsid w:val="00E342AE"/>
    <w:rsid w:val="00E47F2B"/>
    <w:rsid w:val="00E614E0"/>
    <w:rsid w:val="00E61508"/>
    <w:rsid w:val="00E61962"/>
    <w:rsid w:val="00E6271A"/>
    <w:rsid w:val="00E62ED6"/>
    <w:rsid w:val="00E63FB9"/>
    <w:rsid w:val="00E71A7C"/>
    <w:rsid w:val="00E72737"/>
    <w:rsid w:val="00E73472"/>
    <w:rsid w:val="00E74980"/>
    <w:rsid w:val="00E74BF3"/>
    <w:rsid w:val="00E76520"/>
    <w:rsid w:val="00E8254D"/>
    <w:rsid w:val="00E828EA"/>
    <w:rsid w:val="00E82A4F"/>
    <w:rsid w:val="00E83047"/>
    <w:rsid w:val="00E87CC1"/>
    <w:rsid w:val="00E9485E"/>
    <w:rsid w:val="00E97764"/>
    <w:rsid w:val="00EA16D4"/>
    <w:rsid w:val="00EA4779"/>
    <w:rsid w:val="00EB040C"/>
    <w:rsid w:val="00EB1943"/>
    <w:rsid w:val="00EB34C0"/>
    <w:rsid w:val="00EB35BA"/>
    <w:rsid w:val="00EB3BE1"/>
    <w:rsid w:val="00EC1F82"/>
    <w:rsid w:val="00EC2C04"/>
    <w:rsid w:val="00EC3E83"/>
    <w:rsid w:val="00EC4B60"/>
    <w:rsid w:val="00EC6318"/>
    <w:rsid w:val="00ED109C"/>
    <w:rsid w:val="00EE0751"/>
    <w:rsid w:val="00EE077B"/>
    <w:rsid w:val="00EE1F5D"/>
    <w:rsid w:val="00EE4B8C"/>
    <w:rsid w:val="00EE5550"/>
    <w:rsid w:val="00EE5EF6"/>
    <w:rsid w:val="00EF0CAA"/>
    <w:rsid w:val="00EF594F"/>
    <w:rsid w:val="00F04129"/>
    <w:rsid w:val="00F05D0D"/>
    <w:rsid w:val="00F0707D"/>
    <w:rsid w:val="00F14641"/>
    <w:rsid w:val="00F159AB"/>
    <w:rsid w:val="00F223DA"/>
    <w:rsid w:val="00F23A59"/>
    <w:rsid w:val="00F3001B"/>
    <w:rsid w:val="00F3263E"/>
    <w:rsid w:val="00F35F29"/>
    <w:rsid w:val="00F376B4"/>
    <w:rsid w:val="00F51544"/>
    <w:rsid w:val="00F55922"/>
    <w:rsid w:val="00F616FC"/>
    <w:rsid w:val="00F6378C"/>
    <w:rsid w:val="00F6392B"/>
    <w:rsid w:val="00F639DD"/>
    <w:rsid w:val="00F6429E"/>
    <w:rsid w:val="00F64ED3"/>
    <w:rsid w:val="00F6651C"/>
    <w:rsid w:val="00F7134C"/>
    <w:rsid w:val="00F75509"/>
    <w:rsid w:val="00F77FCD"/>
    <w:rsid w:val="00F85855"/>
    <w:rsid w:val="00F87237"/>
    <w:rsid w:val="00F87F4C"/>
    <w:rsid w:val="00F90EE4"/>
    <w:rsid w:val="00F9304B"/>
    <w:rsid w:val="00F943EC"/>
    <w:rsid w:val="00F95C75"/>
    <w:rsid w:val="00F97588"/>
    <w:rsid w:val="00F9765F"/>
    <w:rsid w:val="00FA0DDA"/>
    <w:rsid w:val="00FA21E3"/>
    <w:rsid w:val="00FB36DF"/>
    <w:rsid w:val="00FB4828"/>
    <w:rsid w:val="00FC06B3"/>
    <w:rsid w:val="00FC2405"/>
    <w:rsid w:val="00FD197F"/>
    <w:rsid w:val="00FD2FAA"/>
    <w:rsid w:val="00FD6767"/>
    <w:rsid w:val="00FD77FE"/>
    <w:rsid w:val="00FD7E9F"/>
    <w:rsid w:val="00FE2FFD"/>
    <w:rsid w:val="00FE6D0C"/>
    <w:rsid w:val="00FF0256"/>
    <w:rsid w:val="00FF2133"/>
    <w:rsid w:val="00FF29AF"/>
    <w:rsid w:val="00FF3FA6"/>
    <w:rsid w:val="00FF5055"/>
    <w:rsid w:val="00FF6515"/>
    <w:rsid w:val="00FF67D1"/>
    <w:rsid w:val="013D985E"/>
    <w:rsid w:val="0668FB1D"/>
    <w:rsid w:val="067EC8EF"/>
    <w:rsid w:val="09ACD059"/>
    <w:rsid w:val="0CE2681B"/>
    <w:rsid w:val="0CF4965B"/>
    <w:rsid w:val="0E0E0398"/>
    <w:rsid w:val="105CF6DF"/>
    <w:rsid w:val="18F68563"/>
    <w:rsid w:val="2D24ED68"/>
    <w:rsid w:val="3CCB152C"/>
    <w:rsid w:val="3EE7183A"/>
    <w:rsid w:val="3FBCACB1"/>
    <w:rsid w:val="4F6C65F8"/>
    <w:rsid w:val="51B967C2"/>
    <w:rsid w:val="54B47AF9"/>
    <w:rsid w:val="54ECA9E6"/>
    <w:rsid w:val="5A81307E"/>
    <w:rsid w:val="61AF2B2B"/>
    <w:rsid w:val="6249F6AC"/>
    <w:rsid w:val="698F2058"/>
    <w:rsid w:val="753B80F9"/>
    <w:rsid w:val="7BC16216"/>
    <w:rsid w:val="7C52CF02"/>
    <w:rsid w:val="7E4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D21C"/>
  <w15:docId w15:val="{AD02C39A-11CF-4BED-83BC-546246DE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7C"/>
  </w:style>
  <w:style w:type="paragraph" w:styleId="Heading2">
    <w:name w:val="heading 2"/>
    <w:basedOn w:val="Normal"/>
    <w:link w:val="Heading2Char"/>
    <w:uiPriority w:val="9"/>
    <w:qFormat/>
    <w:rsid w:val="00042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A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DA3"/>
  </w:style>
  <w:style w:type="paragraph" w:styleId="Footer">
    <w:name w:val="footer"/>
    <w:basedOn w:val="Normal"/>
    <w:link w:val="FooterChar"/>
    <w:uiPriority w:val="99"/>
    <w:semiHidden/>
    <w:unhideWhenUsed/>
    <w:rsid w:val="004A7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DA3"/>
  </w:style>
  <w:style w:type="character" w:styleId="Hyperlink">
    <w:name w:val="Hyperlink"/>
    <w:basedOn w:val="DefaultParagraphFont"/>
    <w:uiPriority w:val="99"/>
    <w:unhideWhenUsed/>
    <w:rsid w:val="00095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5175D"/>
  </w:style>
  <w:style w:type="character" w:styleId="Strong">
    <w:name w:val="Strong"/>
    <w:uiPriority w:val="22"/>
    <w:qFormat/>
    <w:rsid w:val="00FB36DF"/>
    <w:rPr>
      <w:b/>
      <w:bCs/>
    </w:rPr>
  </w:style>
  <w:style w:type="paragraph" w:styleId="NormalWeb">
    <w:name w:val="Normal (Web)"/>
    <w:basedOn w:val="Normal"/>
    <w:uiPriority w:val="99"/>
    <w:unhideWhenUsed/>
    <w:rsid w:val="001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799"/>
    <w:rPr>
      <w:color w:val="808080"/>
      <w:shd w:val="clear" w:color="auto" w:fill="E6E6E6"/>
    </w:rPr>
  </w:style>
  <w:style w:type="paragraph" w:customStyle="1" w:styleId="xxmsolistparagraph">
    <w:name w:val="x_xmsolistparagraph"/>
    <w:basedOn w:val="Normal"/>
    <w:rsid w:val="0028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286C13"/>
  </w:style>
  <w:style w:type="table" w:styleId="TableGrid">
    <w:name w:val="Table Grid"/>
    <w:basedOn w:val="TableNormal"/>
    <w:uiPriority w:val="39"/>
    <w:rsid w:val="00FC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7753"/>
  </w:style>
  <w:style w:type="character" w:customStyle="1" w:styleId="eop">
    <w:name w:val="eop"/>
    <w:basedOn w:val="DefaultParagraphFont"/>
    <w:rsid w:val="004A7753"/>
  </w:style>
  <w:style w:type="character" w:customStyle="1" w:styleId="spellingerror">
    <w:name w:val="spellingerror"/>
    <w:basedOn w:val="DefaultParagraphFont"/>
    <w:rsid w:val="00B4332B"/>
  </w:style>
  <w:style w:type="character" w:customStyle="1" w:styleId="contextualspellingandgrammarerror">
    <w:name w:val="contextualspellingandgrammarerror"/>
    <w:basedOn w:val="DefaultParagraphFont"/>
    <w:rsid w:val="00B0593B"/>
  </w:style>
  <w:style w:type="character" w:customStyle="1" w:styleId="currenthithighlight">
    <w:name w:val="currenthithighlight"/>
    <w:basedOn w:val="DefaultParagraphFont"/>
    <w:rsid w:val="00001B39"/>
  </w:style>
  <w:style w:type="character" w:customStyle="1" w:styleId="Heading2Char">
    <w:name w:val="Heading 2 Char"/>
    <w:basedOn w:val="DefaultParagraphFont"/>
    <w:link w:val="Heading2"/>
    <w:uiPriority w:val="9"/>
    <w:rsid w:val="000421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supportedobjecttext">
    <w:name w:val="unsupportedobjecttext"/>
    <w:basedOn w:val="DefaultParagraphFont"/>
    <w:rsid w:val="0033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43F27D5C1CE4FAA249E1576B919B8" ma:contentTypeVersion="8" ma:contentTypeDescription="Create a new document." ma:contentTypeScope="" ma:versionID="2c7c83ee18d9903e913193e43bb06cbc">
  <xsd:schema xmlns:xsd="http://www.w3.org/2001/XMLSchema" xmlns:xs="http://www.w3.org/2001/XMLSchema" xmlns:p="http://schemas.microsoft.com/office/2006/metadata/properties" xmlns:ns3="4ea0edcd-33f7-41d9-a925-d11fa56307e4" targetNamespace="http://schemas.microsoft.com/office/2006/metadata/properties" ma:root="true" ma:fieldsID="933e30e8c408411d2c260a679217978c" ns3:_="">
    <xsd:import namespace="4ea0edcd-33f7-41d9-a925-d11fa5630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0edcd-33f7-41d9-a925-d11fa5630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0C23F-1C74-4B81-8391-9FF51E253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A14E8-956E-4067-B8E0-25539AB91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1DBF81-411B-47A3-BE0D-4350166602B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ea0edcd-33f7-41d9-a925-d11fa56307e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5E4B8C-ED3D-4752-ADF4-BB7651AB8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0edcd-33f7-41d9-a925-d11fa5630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 pateman</dc:creator>
  <cp:lastModifiedBy>Tania Cork</cp:lastModifiedBy>
  <cp:revision>2</cp:revision>
  <cp:lastPrinted>2019-01-22T13:12:00Z</cp:lastPrinted>
  <dcterms:created xsi:type="dcterms:W3CDTF">2020-06-23T11:37:00Z</dcterms:created>
  <dcterms:modified xsi:type="dcterms:W3CDTF">2020-06-23T11:37:00Z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0x0101009CE43F27D5C1CE4FAA249E1576B919B8</vt:lpwstr>
  </property>
</Properties>
</file>